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974" w:rsidRPr="001D6AE1" w:rsidRDefault="002F4974" w:rsidP="002F4974">
      <w:pPr>
        <w:pStyle w:val="20"/>
      </w:pPr>
      <w:bookmarkStart w:id="0" w:name="_Toc517335024"/>
      <w:bookmarkStart w:id="1" w:name="_GoBack"/>
      <w:bookmarkEnd w:id="1"/>
      <w:r>
        <w:t>Δράση 9.4.1</w:t>
      </w:r>
      <w:r w:rsidRPr="00A76F7D">
        <w:t>.</w:t>
      </w:r>
      <w:r>
        <w:t>2: Παροχή υπηρεσιών Ψυχικής Υγείας στην Κ</w:t>
      </w:r>
      <w:r w:rsidRPr="000D7683">
        <w:t>οινότητα</w:t>
      </w:r>
      <w:bookmarkEnd w:id="0"/>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4"/>
        <w:gridCol w:w="6338"/>
      </w:tblGrid>
      <w:tr w:rsidR="002F4974" w:rsidRPr="00021467" w:rsidTr="00B277DF">
        <w:tc>
          <w:tcPr>
            <w:tcW w:w="2734" w:type="dxa"/>
            <w:shd w:val="clear" w:color="auto" w:fill="auto"/>
          </w:tcPr>
          <w:p w:rsidR="002F4974" w:rsidRPr="00021467" w:rsidRDefault="002F4974" w:rsidP="00B277DF">
            <w:pPr>
              <w:spacing w:after="60"/>
              <w:jc w:val="left"/>
              <w:rPr>
                <w:rFonts w:cs="Arial"/>
              </w:rPr>
            </w:pPr>
            <w:r w:rsidRPr="00021467">
              <w:rPr>
                <w:rFonts w:cs="Arial"/>
              </w:rPr>
              <w:t>Χαρακτηρισμός δράσης</w:t>
            </w:r>
          </w:p>
        </w:tc>
        <w:tc>
          <w:tcPr>
            <w:tcW w:w="6338" w:type="dxa"/>
            <w:shd w:val="clear" w:color="auto" w:fill="auto"/>
          </w:tcPr>
          <w:p w:rsidR="002F4974" w:rsidRPr="00021467" w:rsidRDefault="002F4974"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w:t>
            </w:r>
            <w:proofErr w:type="spellStart"/>
            <w:r w:rsidRPr="00021467">
              <w:rPr>
                <w:rFonts w:cs="Arial"/>
              </w:rPr>
              <w:t>Εμπροσθοβαρής</w:t>
            </w:r>
            <w:proofErr w:type="spellEnd"/>
          </w:p>
          <w:p w:rsidR="002F4974" w:rsidRPr="00097ADE" w:rsidRDefault="002F4974"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w:t>
            </w:r>
            <w:proofErr w:type="spellStart"/>
            <w:r w:rsidRPr="00021467">
              <w:rPr>
                <w:rFonts w:cs="Arial"/>
              </w:rPr>
              <w:t>Τμηματοποιημένη</w:t>
            </w:r>
            <w:proofErr w:type="spellEnd"/>
            <w:r w:rsidRPr="00021467">
              <w:rPr>
                <w:rFonts w:cs="Arial"/>
              </w:rPr>
              <w:t xml:space="preserve"> </w:t>
            </w:r>
          </w:p>
          <w:p w:rsidR="002F4974" w:rsidRPr="00021467" w:rsidRDefault="002F4974"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Μεγάλο έργο</w:t>
            </w:r>
          </w:p>
          <w:p w:rsidR="002F4974" w:rsidRDefault="002F4974"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Κρατική ενίσχυση</w:t>
            </w:r>
          </w:p>
          <w:p w:rsidR="002F4974" w:rsidRPr="00021467" w:rsidRDefault="002F4974" w:rsidP="00B277DF">
            <w:pPr>
              <w:spacing w:after="60"/>
              <w:rPr>
                <w:rFonts w:cs="Arial"/>
              </w:rPr>
            </w:pPr>
            <w:r>
              <w:rPr>
                <w:sz w:val="20"/>
              </w:rPr>
              <w:fldChar w:fldCharType="begin">
                <w:ffData>
                  <w:name w:val=""/>
                  <w:enabled/>
                  <w:calcOnExit w:val="0"/>
                  <w:checkBox>
                    <w:sizeAuto/>
                    <w:default w:val="1"/>
                  </w:checkBox>
                </w:ffData>
              </w:fldChar>
            </w:r>
            <w:r>
              <w:rPr>
                <w:sz w:val="20"/>
              </w:rPr>
              <w:instrText xml:space="preserve"> FORMCHECKBOX </w:instrText>
            </w:r>
            <w:r>
              <w:rPr>
                <w:sz w:val="20"/>
              </w:rPr>
            </w:r>
            <w:r>
              <w:rPr>
                <w:sz w:val="20"/>
              </w:rPr>
              <w:fldChar w:fldCharType="separate"/>
            </w:r>
            <w:r>
              <w:rPr>
                <w:sz w:val="20"/>
              </w:rPr>
              <w:fldChar w:fldCharType="end"/>
            </w:r>
            <w:r>
              <w:rPr>
                <w:rFonts w:cs="Arial"/>
              </w:rPr>
              <w:t>Έργο Κοινωνικού Ταμείου</w:t>
            </w:r>
          </w:p>
        </w:tc>
      </w:tr>
      <w:tr w:rsidR="002F4974" w:rsidRPr="00021467" w:rsidTr="00B277DF">
        <w:tc>
          <w:tcPr>
            <w:tcW w:w="2734" w:type="dxa"/>
            <w:shd w:val="clear" w:color="auto" w:fill="auto"/>
          </w:tcPr>
          <w:p w:rsidR="002F4974" w:rsidRPr="00021467" w:rsidRDefault="002F4974" w:rsidP="00B277DF">
            <w:pPr>
              <w:spacing w:after="60"/>
              <w:jc w:val="left"/>
              <w:rPr>
                <w:rFonts w:cs="Arial"/>
              </w:rPr>
            </w:pPr>
            <w:r w:rsidRPr="00021467">
              <w:rPr>
                <w:rFonts w:cs="Arial"/>
              </w:rPr>
              <w:t xml:space="preserve">Ενέργειες που θα αναληφθούν για τα </w:t>
            </w:r>
            <w:proofErr w:type="spellStart"/>
            <w:r w:rsidRPr="00021467">
              <w:rPr>
                <w:rFonts w:cs="Arial"/>
              </w:rPr>
              <w:t>εμπροσθοβαρή</w:t>
            </w:r>
            <w:proofErr w:type="spellEnd"/>
            <w:r w:rsidRPr="00021467">
              <w:rPr>
                <w:rFonts w:cs="Arial"/>
              </w:rPr>
              <w:t xml:space="preserve">, τα μεγάλα και τα </w:t>
            </w:r>
            <w:proofErr w:type="spellStart"/>
            <w:r w:rsidRPr="00021467">
              <w:rPr>
                <w:rFonts w:cs="Arial"/>
              </w:rPr>
              <w:t>τμηματοποιημένα</w:t>
            </w:r>
            <w:proofErr w:type="spellEnd"/>
            <w:r w:rsidRPr="00021467">
              <w:rPr>
                <w:rFonts w:cs="Arial"/>
              </w:rPr>
              <w:t xml:space="preserve">  έργα</w:t>
            </w:r>
          </w:p>
        </w:tc>
        <w:tc>
          <w:tcPr>
            <w:tcW w:w="6338" w:type="dxa"/>
            <w:shd w:val="clear" w:color="auto" w:fill="auto"/>
          </w:tcPr>
          <w:p w:rsidR="002F4974" w:rsidRPr="00102212" w:rsidRDefault="002F4974" w:rsidP="00B277DF">
            <w:pPr>
              <w:spacing w:after="60"/>
              <w:rPr>
                <w:rFonts w:cs="Arial"/>
                <w:color w:val="0000FF"/>
                <w:sz w:val="16"/>
                <w:szCs w:val="16"/>
              </w:rPr>
            </w:pPr>
          </w:p>
        </w:tc>
      </w:tr>
      <w:tr w:rsidR="002F4974" w:rsidRPr="00021467" w:rsidTr="00B277DF">
        <w:tc>
          <w:tcPr>
            <w:tcW w:w="2734" w:type="dxa"/>
            <w:shd w:val="clear" w:color="auto" w:fill="auto"/>
          </w:tcPr>
          <w:p w:rsidR="002F4974" w:rsidRPr="00021467" w:rsidRDefault="002F4974" w:rsidP="00B277DF">
            <w:pPr>
              <w:spacing w:after="60"/>
              <w:jc w:val="left"/>
              <w:rPr>
                <w:rFonts w:cs="Arial"/>
              </w:rPr>
            </w:pPr>
            <w:r w:rsidRPr="00021467">
              <w:rPr>
                <w:rFonts w:cs="Arial"/>
              </w:rPr>
              <w:t>Τρόπος υλοποίησης δράσης</w:t>
            </w:r>
          </w:p>
        </w:tc>
        <w:tc>
          <w:tcPr>
            <w:tcW w:w="6338" w:type="dxa"/>
            <w:shd w:val="clear" w:color="auto" w:fill="auto"/>
          </w:tcPr>
          <w:p w:rsidR="002F4974" w:rsidRPr="00021467" w:rsidRDefault="002F4974"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Pr>
                <w:rFonts w:cs="Arial"/>
              </w:rPr>
              <w:t>Επιχορήγηση</w:t>
            </w:r>
            <w:r w:rsidRPr="00097ADE">
              <w:rPr>
                <w:rFonts w:cs="Arial"/>
              </w:rPr>
              <w:t xml:space="preserve"> (</w:t>
            </w:r>
            <w:r w:rsidRPr="00097ADE">
              <w:rPr>
                <w:rFonts w:cs="Arial"/>
                <w:lang w:val="en-US"/>
              </w:rPr>
              <w:t>grant</w:t>
            </w:r>
            <w:r w:rsidRPr="00097ADE">
              <w:rPr>
                <w:rFonts w:cs="Arial"/>
              </w:rPr>
              <w:t>)</w:t>
            </w:r>
          </w:p>
          <w:p w:rsidR="002F4974" w:rsidRPr="00021467" w:rsidRDefault="002F4974"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Pr>
                <w:rFonts w:cs="Arial"/>
              </w:rPr>
              <w:t>Μέσο χρηματοοικονομικής τεχνικής</w:t>
            </w:r>
          </w:p>
          <w:p w:rsidR="002F4974" w:rsidRPr="00021467" w:rsidRDefault="002F4974"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ΒΑΑ </w:t>
            </w:r>
          </w:p>
          <w:p w:rsidR="002F4974" w:rsidRPr="00021467" w:rsidRDefault="002F4974"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ΟΧΕ </w:t>
            </w:r>
          </w:p>
          <w:p w:rsidR="002F4974" w:rsidRPr="00021467" w:rsidRDefault="002F4974"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ΤΑΠΤΟΚ</w:t>
            </w:r>
          </w:p>
          <w:p w:rsidR="002F4974" w:rsidRPr="00021467" w:rsidRDefault="002F4974" w:rsidP="00B277DF">
            <w:pPr>
              <w:spacing w:after="60"/>
              <w:rPr>
                <w:rFonts w:cs="Arial"/>
                <w:i/>
                <w:color w:val="92CDDC"/>
              </w:rPr>
            </w:pPr>
            <w:r>
              <w:rPr>
                <w:sz w:val="20"/>
              </w:rPr>
              <w:fldChar w:fldCharType="begin">
                <w:ffData>
                  <w:name w:val=""/>
                  <w:enabled/>
                  <w:calcOnExit w:val="0"/>
                  <w:checkBox>
                    <w:sizeAuto/>
                    <w:default w:val="1"/>
                  </w:checkBox>
                </w:ffData>
              </w:fldChar>
            </w:r>
            <w:r>
              <w:rPr>
                <w:sz w:val="20"/>
              </w:rPr>
              <w:instrText xml:space="preserve"> FORMCHECKBOX </w:instrText>
            </w:r>
            <w:r>
              <w:rPr>
                <w:sz w:val="20"/>
              </w:rPr>
            </w:r>
            <w:r>
              <w:rPr>
                <w:sz w:val="20"/>
              </w:rPr>
              <w:fldChar w:fldCharType="separate"/>
            </w:r>
            <w:r>
              <w:rPr>
                <w:sz w:val="20"/>
              </w:rPr>
              <w:fldChar w:fldCharType="end"/>
            </w:r>
            <w:r w:rsidRPr="00151868">
              <w:rPr>
                <w:rFonts w:cs="Arial"/>
                <w:iCs/>
              </w:rPr>
              <w:t>Μη επιστρεπτέα επιχορήγηση</w:t>
            </w:r>
          </w:p>
        </w:tc>
      </w:tr>
      <w:tr w:rsidR="002F4974" w:rsidRPr="00021467" w:rsidTr="00B277DF">
        <w:tc>
          <w:tcPr>
            <w:tcW w:w="2734" w:type="dxa"/>
            <w:shd w:val="clear" w:color="auto" w:fill="auto"/>
          </w:tcPr>
          <w:p w:rsidR="002F4974" w:rsidRPr="00021467" w:rsidRDefault="002F4974" w:rsidP="00B277DF">
            <w:pPr>
              <w:spacing w:after="60"/>
              <w:jc w:val="left"/>
              <w:rPr>
                <w:rFonts w:cs="Arial"/>
              </w:rPr>
            </w:pPr>
            <w:r w:rsidRPr="00021467">
              <w:rPr>
                <w:rFonts w:cs="Arial"/>
              </w:rPr>
              <w:t>Συνεισφορά δράσης στο πλαίσιο επίδοσης</w:t>
            </w:r>
          </w:p>
        </w:tc>
        <w:tc>
          <w:tcPr>
            <w:tcW w:w="6338" w:type="dxa"/>
            <w:shd w:val="clear" w:color="auto" w:fill="auto"/>
          </w:tcPr>
          <w:p w:rsidR="002F4974" w:rsidRPr="00912CF6" w:rsidRDefault="002F4974"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912CF6">
              <w:rPr>
                <w:rFonts w:cs="Arial"/>
              </w:rPr>
              <w:t xml:space="preserve"> ΝΑΙ</w:t>
            </w:r>
          </w:p>
          <w:p w:rsidR="002F4974" w:rsidRPr="00021467" w:rsidRDefault="002F4974" w:rsidP="00B277DF">
            <w:pPr>
              <w:spacing w:after="60"/>
              <w:rPr>
                <w:rFonts w:cs="Arial"/>
              </w:rPr>
            </w:pPr>
            <w:r w:rsidRPr="00443BDD">
              <w:rPr>
                <w:sz w:val="20"/>
              </w:rPr>
              <w:fldChar w:fldCharType="begin">
                <w:ffData>
                  <w:name w:val=""/>
                  <w:enabled/>
                  <w:calcOnExit w:val="0"/>
                  <w:checkBox>
                    <w:sizeAuto/>
                    <w:default w:val="1"/>
                  </w:checkBox>
                </w:ffData>
              </w:fldChar>
            </w:r>
            <w:r w:rsidRPr="00443BDD">
              <w:rPr>
                <w:sz w:val="20"/>
              </w:rPr>
              <w:instrText xml:space="preserve"> FORMCHECKBOX </w:instrText>
            </w:r>
            <w:r>
              <w:rPr>
                <w:sz w:val="20"/>
              </w:rPr>
            </w:r>
            <w:r>
              <w:rPr>
                <w:sz w:val="20"/>
              </w:rPr>
              <w:fldChar w:fldCharType="separate"/>
            </w:r>
            <w:r w:rsidRPr="00443BDD">
              <w:rPr>
                <w:sz w:val="20"/>
              </w:rPr>
              <w:fldChar w:fldCharType="end"/>
            </w:r>
            <w:r w:rsidRPr="00443BDD">
              <w:rPr>
                <w:rFonts w:cs="Arial"/>
              </w:rPr>
              <w:t xml:space="preserve"> ΟΧΙ</w:t>
            </w:r>
          </w:p>
        </w:tc>
      </w:tr>
      <w:tr w:rsidR="002F4974" w:rsidRPr="00021467" w:rsidTr="00B277DF">
        <w:tc>
          <w:tcPr>
            <w:tcW w:w="2734" w:type="dxa"/>
            <w:shd w:val="clear" w:color="auto" w:fill="auto"/>
          </w:tcPr>
          <w:p w:rsidR="002F4974" w:rsidRPr="00021467" w:rsidRDefault="002F4974" w:rsidP="00B277DF">
            <w:pPr>
              <w:spacing w:after="60"/>
              <w:jc w:val="left"/>
              <w:rPr>
                <w:rFonts w:cs="Arial"/>
              </w:rPr>
            </w:pPr>
            <w:r w:rsidRPr="00021467">
              <w:rPr>
                <w:rFonts w:cs="Arial"/>
              </w:rPr>
              <w:t xml:space="preserve">Ενδιάμεσοι φορείς </w:t>
            </w:r>
          </w:p>
        </w:tc>
        <w:tc>
          <w:tcPr>
            <w:tcW w:w="6338" w:type="dxa"/>
            <w:shd w:val="clear" w:color="auto" w:fill="auto"/>
          </w:tcPr>
          <w:p w:rsidR="002F4974" w:rsidRPr="00091B50" w:rsidRDefault="002F4974" w:rsidP="00B277DF">
            <w:pPr>
              <w:spacing w:after="60"/>
              <w:rPr>
                <w:rFonts w:cs="Arial"/>
                <w:color w:val="0000FF"/>
              </w:rPr>
            </w:pPr>
          </w:p>
        </w:tc>
      </w:tr>
      <w:tr w:rsidR="002F4974" w:rsidRPr="00021467" w:rsidTr="00B277DF">
        <w:tc>
          <w:tcPr>
            <w:tcW w:w="2734" w:type="dxa"/>
            <w:shd w:val="clear" w:color="auto" w:fill="auto"/>
          </w:tcPr>
          <w:p w:rsidR="002F4974" w:rsidRPr="00021467" w:rsidRDefault="002F4974" w:rsidP="00B277DF">
            <w:pPr>
              <w:spacing w:after="60"/>
              <w:jc w:val="left"/>
              <w:rPr>
                <w:rFonts w:cs="Arial"/>
              </w:rPr>
            </w:pPr>
            <w:r w:rsidRPr="00021467">
              <w:rPr>
                <w:rFonts w:cs="Arial"/>
              </w:rPr>
              <w:t>Κατηγορία Περιφέρειας</w:t>
            </w:r>
          </w:p>
        </w:tc>
        <w:tc>
          <w:tcPr>
            <w:tcW w:w="6338" w:type="dxa"/>
            <w:shd w:val="clear" w:color="auto" w:fill="auto"/>
          </w:tcPr>
          <w:p w:rsidR="002F4974" w:rsidRPr="00021467" w:rsidRDefault="002F4974"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Περισσότερο ανεπτυγμένες</w:t>
            </w:r>
          </w:p>
          <w:p w:rsidR="002F4974" w:rsidRPr="00021467" w:rsidRDefault="002F4974" w:rsidP="00B277DF">
            <w:pPr>
              <w:spacing w:after="60"/>
              <w:rPr>
                <w:rFonts w:cs="Arial"/>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Σε μετάβαση</w:t>
            </w:r>
          </w:p>
          <w:p w:rsidR="002F4974" w:rsidRPr="00021467" w:rsidRDefault="002F4974" w:rsidP="00B277DF">
            <w:pPr>
              <w:spacing w:after="60"/>
              <w:rPr>
                <w:rFonts w:cs="Arial"/>
              </w:rPr>
            </w:pPr>
            <w:r>
              <w:rPr>
                <w:sz w:val="20"/>
              </w:rPr>
              <w:fldChar w:fldCharType="begin">
                <w:ffData>
                  <w:name w:val=""/>
                  <w:enabled/>
                  <w:calcOnExit w:val="0"/>
                  <w:checkBox>
                    <w:sizeAuto/>
                    <w:default w:val="1"/>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Λιγότερο ανεπτυγμένες</w:t>
            </w:r>
          </w:p>
        </w:tc>
      </w:tr>
      <w:tr w:rsidR="002F4974" w:rsidRPr="00021467" w:rsidTr="00B277DF">
        <w:tc>
          <w:tcPr>
            <w:tcW w:w="2734" w:type="dxa"/>
            <w:shd w:val="clear" w:color="auto" w:fill="auto"/>
          </w:tcPr>
          <w:p w:rsidR="002F4974" w:rsidRPr="00021467" w:rsidRDefault="002F4974" w:rsidP="00B277DF">
            <w:pPr>
              <w:spacing w:after="60"/>
              <w:jc w:val="left"/>
              <w:rPr>
                <w:rFonts w:cs="Arial"/>
              </w:rPr>
            </w:pPr>
            <w:r w:rsidRPr="00021467">
              <w:rPr>
                <w:rFonts w:cs="Arial"/>
              </w:rPr>
              <w:t xml:space="preserve">Σύνδεση με </w:t>
            </w:r>
            <w:proofErr w:type="spellStart"/>
            <w:r w:rsidRPr="00021467">
              <w:rPr>
                <w:rFonts w:cs="Arial"/>
              </w:rPr>
              <w:t>αιρεσιμότητες</w:t>
            </w:r>
            <w:proofErr w:type="spellEnd"/>
          </w:p>
        </w:tc>
        <w:tc>
          <w:tcPr>
            <w:tcW w:w="6338" w:type="dxa"/>
            <w:shd w:val="clear" w:color="auto" w:fill="auto"/>
          </w:tcPr>
          <w:p w:rsidR="002F4974" w:rsidRPr="00091B50" w:rsidRDefault="002F4974" w:rsidP="00B277DF">
            <w:pPr>
              <w:spacing w:after="60"/>
              <w:rPr>
                <w:rFonts w:cs="Arial"/>
                <w:i/>
                <w:color w:val="0000FF"/>
              </w:rPr>
            </w:pPr>
            <w:r w:rsidRPr="00443BDD">
              <w:rPr>
                <w:rFonts w:cs="Arial"/>
              </w:rPr>
              <w:t>T.09.3</w:t>
            </w:r>
            <w:r w:rsidRPr="00424F8A">
              <w:rPr>
                <w:rFonts w:cs="Arial"/>
              </w:rPr>
              <w:t xml:space="preserve"> </w:t>
            </w:r>
          </w:p>
        </w:tc>
      </w:tr>
      <w:tr w:rsidR="002F4974" w:rsidRPr="00021467" w:rsidTr="00B277DF">
        <w:tc>
          <w:tcPr>
            <w:tcW w:w="2734" w:type="dxa"/>
            <w:shd w:val="clear" w:color="auto" w:fill="auto"/>
          </w:tcPr>
          <w:p w:rsidR="002F4974" w:rsidRPr="00021467" w:rsidRDefault="002F4974" w:rsidP="00B277DF">
            <w:pPr>
              <w:spacing w:after="60"/>
              <w:jc w:val="left"/>
              <w:rPr>
                <w:rFonts w:cs="Arial"/>
              </w:rPr>
            </w:pPr>
            <w:r w:rsidRPr="00021467">
              <w:rPr>
                <w:rFonts w:cs="Arial"/>
              </w:rPr>
              <w:t>Σύνδεση με αυτοδεσμεύσεις</w:t>
            </w:r>
          </w:p>
        </w:tc>
        <w:tc>
          <w:tcPr>
            <w:tcW w:w="6338" w:type="dxa"/>
            <w:shd w:val="clear" w:color="auto" w:fill="auto"/>
          </w:tcPr>
          <w:p w:rsidR="002F4974" w:rsidRPr="00021467" w:rsidRDefault="002F4974" w:rsidP="00B277DF">
            <w:pPr>
              <w:spacing w:after="60"/>
              <w:rPr>
                <w:rFonts w:cs="Arial"/>
              </w:rPr>
            </w:pPr>
            <w:r>
              <w:rPr>
                <w:sz w:val="20"/>
              </w:rPr>
              <w:fldChar w:fldCharType="begin">
                <w:ffData>
                  <w:name w:val=""/>
                  <w:enabled/>
                  <w:calcOnExit w:val="0"/>
                  <w:checkBox>
                    <w:sizeAuto/>
                    <w:default w:val="1"/>
                  </w:checkBox>
                </w:ffData>
              </w:fldChar>
            </w:r>
            <w:r>
              <w:rPr>
                <w:sz w:val="20"/>
              </w:rPr>
              <w:instrText xml:space="preserve"> FORMCHECKBOX </w:instrText>
            </w:r>
            <w:r>
              <w:rPr>
                <w:sz w:val="20"/>
              </w:rPr>
            </w:r>
            <w:r>
              <w:rPr>
                <w:sz w:val="20"/>
              </w:rPr>
              <w:fldChar w:fldCharType="separate"/>
            </w:r>
            <w:r>
              <w:rPr>
                <w:sz w:val="20"/>
              </w:rPr>
              <w:fldChar w:fldCharType="end"/>
            </w:r>
            <w:r w:rsidRPr="00021467">
              <w:rPr>
                <w:rFonts w:cs="Arial"/>
              </w:rPr>
              <w:t xml:space="preserve"> ΝΑΙ</w:t>
            </w:r>
          </w:p>
          <w:p w:rsidR="002F4974" w:rsidRPr="00021467" w:rsidRDefault="002F4974" w:rsidP="00B277DF">
            <w:pPr>
              <w:spacing w:after="60"/>
              <w:rPr>
                <w:rFonts w:cs="Arial"/>
                <w:i/>
                <w:color w:val="92CDDC"/>
              </w:rPr>
            </w:pPr>
            <w:r>
              <w:rPr>
                <w:sz w:val="20"/>
              </w:rPr>
              <w:fldChar w:fldCharType="begin">
                <w:ffData>
                  <w:name w:val=""/>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sidRPr="00505C18">
              <w:rPr>
                <w:rFonts w:cs="Arial"/>
              </w:rPr>
              <w:t>ΟΧΙ</w:t>
            </w:r>
          </w:p>
        </w:tc>
      </w:tr>
    </w:tbl>
    <w:p w:rsidR="002F4974" w:rsidRDefault="002F4974" w:rsidP="002F4974">
      <w:pPr>
        <w:pStyle w:val="30"/>
        <w:spacing w:after="240"/>
        <w:ind w:left="0"/>
        <w:rPr>
          <w:sz w:val="22"/>
          <w:szCs w:val="22"/>
        </w:rPr>
      </w:pPr>
      <w:r w:rsidRPr="00021467">
        <w:rPr>
          <w:sz w:val="22"/>
          <w:szCs w:val="22"/>
        </w:rPr>
        <w:t>Περιγραφή δράσης</w:t>
      </w:r>
    </w:p>
    <w:p w:rsidR="002F4974" w:rsidRPr="005E02E0" w:rsidRDefault="002F4974" w:rsidP="002F4974">
      <w:pPr>
        <w:spacing w:before="0"/>
        <w:rPr>
          <w:rFonts w:cs="Calibri"/>
        </w:rPr>
      </w:pPr>
      <w:r w:rsidRPr="00CC37E9">
        <w:rPr>
          <w:rFonts w:cs="Calibri"/>
          <w:u w:val="single"/>
        </w:rPr>
        <w:t>Οι δράσεις που θα χρηματοδοτηθούν</w:t>
      </w:r>
      <w:r w:rsidRPr="005E02E0">
        <w:rPr>
          <w:rFonts w:cs="Calibri"/>
        </w:rPr>
        <w:t xml:space="preserve"> </w:t>
      </w:r>
      <w:r w:rsidRPr="009E3173">
        <w:rPr>
          <w:rFonts w:cs="Calibri"/>
        </w:rPr>
        <w:t>αφορούν την παροχή μιας σειράς υπηρεσιών ψυχικής υγείας στην κοινότη</w:t>
      </w:r>
      <w:r>
        <w:rPr>
          <w:rFonts w:cs="Calibri"/>
        </w:rPr>
        <w:t>τα σύμφωνα με τον Ν. 2716/1999, όπως ισχύει και σ</w:t>
      </w:r>
      <w:r w:rsidRPr="005E02E0">
        <w:rPr>
          <w:rFonts w:cs="Calibri"/>
        </w:rPr>
        <w:t xml:space="preserve">τηρίζονται σε </w:t>
      </w:r>
      <w:r w:rsidRPr="005E02E0">
        <w:rPr>
          <w:rFonts w:cs="Calibri"/>
          <w:b/>
        </w:rPr>
        <w:t>αποφάσεις έγκρισης σκοπιμότητας</w:t>
      </w:r>
      <w:r w:rsidRPr="005E02E0">
        <w:rPr>
          <w:rFonts w:cs="Calibri"/>
        </w:rPr>
        <w:t xml:space="preserve"> της αρμόδιας Διεύθυνση</w:t>
      </w:r>
      <w:r>
        <w:rPr>
          <w:rFonts w:cs="Calibri"/>
        </w:rPr>
        <w:t>ς</w:t>
      </w:r>
      <w:r w:rsidRPr="005E02E0">
        <w:rPr>
          <w:rFonts w:cs="Calibri"/>
        </w:rPr>
        <w:t xml:space="preserve"> του Υπουργείου Υγείας, σύμφωνα με τις οποίες διασ</w:t>
      </w:r>
      <w:r>
        <w:rPr>
          <w:rFonts w:cs="Calibri"/>
        </w:rPr>
        <w:t>φαλίζεται η ανταπόκριση των δομών</w:t>
      </w:r>
      <w:r w:rsidRPr="005E02E0">
        <w:rPr>
          <w:rFonts w:cs="Calibri"/>
        </w:rPr>
        <w:t xml:space="preserve"> στον στρατηγικό σχεδιασμό του Υπουργείου</w:t>
      </w:r>
      <w:r>
        <w:rPr>
          <w:rFonts w:cs="Calibri"/>
        </w:rPr>
        <w:t>,</w:t>
      </w:r>
      <w:r w:rsidRPr="005E02E0">
        <w:rPr>
          <w:rFonts w:cs="Calibri"/>
        </w:rPr>
        <w:t xml:space="preserve"> αλλά κυρίως η βιωσιμότητά τους μετά το πέρας του προγράμματος.</w:t>
      </w:r>
    </w:p>
    <w:p w:rsidR="002F4974" w:rsidRDefault="002F4974" w:rsidP="002F4974">
      <w:pPr>
        <w:autoSpaceDE w:val="0"/>
        <w:autoSpaceDN w:val="0"/>
        <w:adjustRightInd w:val="0"/>
        <w:spacing w:before="0"/>
        <w:rPr>
          <w:rFonts w:cs="Calibri"/>
        </w:rPr>
      </w:pPr>
      <w:r>
        <w:rPr>
          <w:rFonts w:cs="Calibri"/>
        </w:rPr>
        <w:t xml:space="preserve">Συνοπτικά, οι δράσεις που αφορούν την </w:t>
      </w:r>
      <w:r w:rsidRPr="009E3173">
        <w:rPr>
          <w:rFonts w:cs="Calibri"/>
        </w:rPr>
        <w:t>παροχή υπηρεσιών Ψυχικής Υγείας στην Κοινότητα</w:t>
      </w:r>
      <w:r>
        <w:rPr>
          <w:rFonts w:cs="Calibri"/>
        </w:rPr>
        <w:t xml:space="preserve"> στην Περιφέρεια Ηπείρου, είναι οι εξής: </w:t>
      </w:r>
    </w:p>
    <w:p w:rsidR="002F4974" w:rsidRPr="009E3173" w:rsidRDefault="002F4974" w:rsidP="002F4974">
      <w:pPr>
        <w:spacing w:line="300" w:lineRule="atLeast"/>
        <w:ind w:right="-166"/>
        <w:rPr>
          <w:rFonts w:cs="Calibri"/>
        </w:rPr>
      </w:pPr>
    </w:p>
    <w:p w:rsidR="002F4974" w:rsidRPr="009E3173" w:rsidRDefault="002F4974" w:rsidP="002F4974">
      <w:pPr>
        <w:spacing w:line="300" w:lineRule="atLeast"/>
        <w:ind w:left="357" w:right="-166"/>
        <w:rPr>
          <w:rFonts w:cs="Calibri"/>
        </w:rPr>
      </w:pPr>
    </w:p>
    <w:p w:rsidR="002F4974" w:rsidRPr="00DD4578" w:rsidRDefault="002F4974" w:rsidP="002F4974">
      <w:pPr>
        <w:spacing w:before="0"/>
        <w:ind w:right="-166"/>
        <w:rPr>
          <w:rFonts w:cs="Calibri"/>
          <w:u w:val="single"/>
        </w:rPr>
      </w:pPr>
      <w:r w:rsidRPr="00DD4578">
        <w:rPr>
          <w:rFonts w:cs="Calibri"/>
          <w:u w:val="single"/>
        </w:rPr>
        <w:lastRenderedPageBreak/>
        <w:t>Α. Εισαγωγή καινοτόμων υπηρεσιών ψυχικής υγείας στην πρωτοβάθμια φροντίδα υγείας (πρόληψη - προαγωγή)</w:t>
      </w:r>
    </w:p>
    <w:p w:rsidR="002F4974" w:rsidRPr="009B2A06" w:rsidRDefault="002F4974" w:rsidP="002F4974">
      <w:pPr>
        <w:pStyle w:val="a4"/>
        <w:numPr>
          <w:ilvl w:val="0"/>
          <w:numId w:val="2"/>
        </w:numPr>
        <w:spacing w:before="0"/>
        <w:ind w:right="-166"/>
        <w:contextualSpacing/>
        <w:rPr>
          <w:rFonts w:cs="Calibri"/>
          <w:b/>
        </w:rPr>
      </w:pPr>
      <w:r w:rsidRPr="009B2A06">
        <w:rPr>
          <w:rFonts w:cs="Calibri"/>
          <w:b/>
        </w:rPr>
        <w:t xml:space="preserve">Υπηρεσίες ολοκληρωμένης κοινοτικής θεραπείας και υπηρεσιών κατ’ οίκον νοσηλείας μέσω της ενίσχυσης </w:t>
      </w:r>
      <w:proofErr w:type="spellStart"/>
      <w:r w:rsidRPr="009B2A06">
        <w:rPr>
          <w:rFonts w:cs="Calibri"/>
          <w:b/>
        </w:rPr>
        <w:t>τομεοποιημένων</w:t>
      </w:r>
      <w:proofErr w:type="spellEnd"/>
      <w:r w:rsidRPr="009B2A06">
        <w:rPr>
          <w:rFonts w:cs="Calibri"/>
          <w:b/>
        </w:rPr>
        <w:t xml:space="preserve">  μονάδων Ψυχικής Υγείας</w:t>
      </w:r>
    </w:p>
    <w:p w:rsidR="002F4974" w:rsidRPr="009E3173" w:rsidRDefault="002F4974" w:rsidP="002F4974">
      <w:pPr>
        <w:spacing w:before="0"/>
        <w:ind w:right="-166"/>
        <w:rPr>
          <w:rFonts w:cs="Calibri"/>
        </w:rPr>
      </w:pPr>
      <w:r w:rsidRPr="009E3173">
        <w:rPr>
          <w:rFonts w:cs="Calibri"/>
        </w:rPr>
        <w:t xml:space="preserve">Ενισχύονται υφιστάμενες </w:t>
      </w:r>
      <w:proofErr w:type="spellStart"/>
      <w:r w:rsidRPr="009E3173">
        <w:rPr>
          <w:rFonts w:cs="Calibri"/>
        </w:rPr>
        <w:t>τομεοποιημένες</w:t>
      </w:r>
      <w:proofErr w:type="spellEnd"/>
      <w:r w:rsidRPr="009E3173">
        <w:rPr>
          <w:rFonts w:cs="Calibri"/>
        </w:rPr>
        <w:t xml:space="preserve"> μονάδες ψυχικής υγείας για να παρέχουν υπηρεσίες κατ’ οίκον νοσηλείας και ειδικής φροντίδας υγείας του άρθρου 6 του Ν. 2716/1999, (Κέντρα Ημέρας, Κινητές Μονάδες Ψ.Υ. και Κέντρα Ψ.Υ.). Οι υπηρεσίες  παρέχονται σε άτομα με ψυχικές διαταραχές ή διαταραχές συμπεριφοράς κ.λπ. για την πρόληψη, την έγκαιρη παρέμβαση την αποφυγή της κρίσης ή της υποτροπής της νόσου και την διασφάλιση της συνέχειας της ψυχιατρικής φροντίδας.</w:t>
      </w:r>
    </w:p>
    <w:p w:rsidR="002F4974" w:rsidRPr="009E3173" w:rsidRDefault="002F4974" w:rsidP="002F4974">
      <w:pPr>
        <w:spacing w:before="0"/>
        <w:ind w:right="-166"/>
        <w:rPr>
          <w:rFonts w:cs="Calibri"/>
        </w:rPr>
      </w:pPr>
      <w:r w:rsidRPr="009E3173">
        <w:rPr>
          <w:rFonts w:cs="Calibri"/>
        </w:rPr>
        <w:t xml:space="preserve">Οι προϋποθέσεις και η λειτουργία της πράξης ορίζονται αναλυτικά στο ΦΕΚ τ. Β’ 664/31-5-2001. Η θεραπευτική ομάδα θα αποτελείται από μέρος του προσωπικού της υπάρχουσας δομής μονάδας ψυχικής υγείας (συνήθως κέντρου ψυχικής υγείας, κινητής μονάδας, κλπ), το οποίο θα συμπληρωθεί κατάλληλα με προσωπικό και ελάχιστο αναγκαίο εξοπλισμό ώστε να παρέχει τις περιγραφόμενες στο θεσμικό πλαίσιο υπηρεσίες </w:t>
      </w:r>
      <w:proofErr w:type="spellStart"/>
      <w:r w:rsidRPr="009E3173">
        <w:rPr>
          <w:rFonts w:cs="Calibri"/>
        </w:rPr>
        <w:t>κατ΄</w:t>
      </w:r>
      <w:proofErr w:type="spellEnd"/>
      <w:r w:rsidRPr="009E3173">
        <w:rPr>
          <w:rFonts w:cs="Calibri"/>
        </w:rPr>
        <w:t xml:space="preserve"> οίκον.</w:t>
      </w:r>
    </w:p>
    <w:p w:rsidR="002F4974" w:rsidRPr="00DD4578" w:rsidRDefault="002F4974" w:rsidP="002F4974">
      <w:pPr>
        <w:pStyle w:val="a4"/>
        <w:numPr>
          <w:ilvl w:val="0"/>
          <w:numId w:val="1"/>
        </w:numPr>
        <w:spacing w:before="0"/>
        <w:ind w:right="-166"/>
        <w:contextualSpacing/>
        <w:rPr>
          <w:rFonts w:cs="Calibri"/>
          <w:b/>
        </w:rPr>
      </w:pPr>
      <w:r w:rsidRPr="00DD4578">
        <w:rPr>
          <w:rFonts w:cs="Calibri"/>
          <w:b/>
        </w:rPr>
        <w:t>Πρόγραμμα ενίσχυσης εξειδικευμένων υπηρεσιών/ Ενίσχυση Κινητών Μονάδων για την παροχή παιδοψυχιατρικών υπηρεσιών</w:t>
      </w:r>
    </w:p>
    <w:p w:rsidR="002F4974" w:rsidRPr="00E9161E" w:rsidRDefault="002F4974" w:rsidP="002F4974">
      <w:pPr>
        <w:spacing w:before="0"/>
        <w:ind w:right="-166"/>
        <w:rPr>
          <w:rFonts w:cs="Calibri"/>
        </w:rPr>
      </w:pPr>
      <w:r w:rsidRPr="009E3173">
        <w:rPr>
          <w:rFonts w:cs="Calibri"/>
        </w:rPr>
        <w:t>Στο πλαίσιο της κάλυψης των ελλειμμάτων στην υποστήριξη παιδιών/εφήβων με προβλήματα ψυχικής υγείας προβλέπεται η ανάπτυξη παιδοψυχιατρικών υπηρεσιών μέσω της ενίσχυσης των Κινητών Μονάδων Ψυχικής Υγείας των νομικών προσώπων ιδιωτικού δικαίου (</w:t>
      </w:r>
      <w:proofErr w:type="spellStart"/>
      <w:r w:rsidRPr="009E3173">
        <w:rPr>
          <w:rFonts w:cs="Calibri"/>
        </w:rPr>
        <w:t>ν.π.ι.δ</w:t>
      </w:r>
      <w:proofErr w:type="spellEnd"/>
      <w:r w:rsidRPr="009E3173">
        <w:rPr>
          <w:rFonts w:cs="Calibri"/>
        </w:rPr>
        <w:t xml:space="preserve">.) του άρ.11 του ν.2716/99 (ΦΕΚ 96 Α΄) και των Μονάδων Ψυχικής Υγείας (Κέντρα Ψυχικής Υγείας, </w:t>
      </w:r>
      <w:proofErr w:type="spellStart"/>
      <w:r w:rsidRPr="009E3173">
        <w:rPr>
          <w:rFonts w:cs="Calibri"/>
        </w:rPr>
        <w:t>Ιατροπαιδαγωγικά</w:t>
      </w:r>
      <w:proofErr w:type="spellEnd"/>
      <w:r w:rsidRPr="009E3173">
        <w:rPr>
          <w:rFonts w:cs="Calibri"/>
        </w:rPr>
        <w:t xml:space="preserve"> Κέντρα) των νομικών προσώπων δημοσίου δικαίου (</w:t>
      </w:r>
      <w:proofErr w:type="spellStart"/>
      <w:r w:rsidRPr="009E3173">
        <w:rPr>
          <w:rFonts w:cs="Calibri"/>
        </w:rPr>
        <w:t>ν.π.δ.δ</w:t>
      </w:r>
      <w:proofErr w:type="spellEnd"/>
      <w:r w:rsidRPr="009E3173">
        <w:rPr>
          <w:rFonts w:cs="Calibri"/>
        </w:rPr>
        <w:t>).</w:t>
      </w:r>
    </w:p>
    <w:p w:rsidR="002F4974" w:rsidRPr="00E9161E" w:rsidRDefault="002F4974" w:rsidP="002F4974">
      <w:pPr>
        <w:pStyle w:val="a4"/>
        <w:numPr>
          <w:ilvl w:val="0"/>
          <w:numId w:val="1"/>
        </w:numPr>
        <w:spacing w:before="0"/>
        <w:ind w:right="-166"/>
        <w:contextualSpacing/>
        <w:rPr>
          <w:rFonts w:cs="Calibri"/>
          <w:b/>
        </w:rPr>
      </w:pPr>
      <w:r w:rsidRPr="00E9161E">
        <w:rPr>
          <w:rFonts w:cs="Calibri"/>
          <w:b/>
        </w:rPr>
        <w:t>Πρόγραμμα πρόληψης (Ιατρείο μνήμης)  διασύνδεση με Κέντρα υγείας </w:t>
      </w:r>
    </w:p>
    <w:p w:rsidR="002F4974" w:rsidRPr="00DD4578" w:rsidRDefault="002F4974" w:rsidP="002F4974">
      <w:pPr>
        <w:spacing w:before="0"/>
        <w:ind w:right="-166"/>
        <w:rPr>
          <w:rFonts w:cs="Calibri"/>
          <w:u w:val="single"/>
        </w:rPr>
      </w:pPr>
      <w:r w:rsidRPr="00DD4578">
        <w:rPr>
          <w:rFonts w:cs="Calibri"/>
          <w:u w:val="single"/>
        </w:rPr>
        <w:t>Β. Νέες δομές παροχής εξειδικευμένων υπηρεσιών ψυχικής υγείας στην κοινότητα συμπληρωματικές για την ολοκλήρωση του αρχικού σχεδιασμού (Εθνικό Σχέδιο Δράσης)</w:t>
      </w:r>
    </w:p>
    <w:p w:rsidR="002F4974" w:rsidRPr="00F86624" w:rsidRDefault="002F4974" w:rsidP="002F4974">
      <w:pPr>
        <w:pStyle w:val="a4"/>
        <w:numPr>
          <w:ilvl w:val="0"/>
          <w:numId w:val="1"/>
        </w:numPr>
        <w:spacing w:before="0"/>
        <w:ind w:right="-166"/>
        <w:contextualSpacing/>
        <w:rPr>
          <w:rFonts w:cs="Calibri"/>
          <w:b/>
        </w:rPr>
      </w:pPr>
      <w:r w:rsidRPr="00F86624">
        <w:rPr>
          <w:rFonts w:cs="Calibri"/>
          <w:b/>
        </w:rPr>
        <w:t xml:space="preserve">Ειδικό Κέντρο Ημέρας για </w:t>
      </w:r>
      <w:proofErr w:type="spellStart"/>
      <w:r w:rsidRPr="00F86624">
        <w:rPr>
          <w:rFonts w:cs="Calibri"/>
          <w:b/>
        </w:rPr>
        <w:t>Alzheimer</w:t>
      </w:r>
      <w:proofErr w:type="spellEnd"/>
    </w:p>
    <w:p w:rsidR="002F4974" w:rsidRPr="009E3173" w:rsidRDefault="002F4974" w:rsidP="002F4974">
      <w:pPr>
        <w:spacing w:before="0"/>
        <w:ind w:right="-166"/>
        <w:rPr>
          <w:rFonts w:cs="Calibri"/>
        </w:rPr>
      </w:pPr>
      <w:r w:rsidRPr="009E3173">
        <w:rPr>
          <w:rFonts w:cs="Calibri"/>
        </w:rPr>
        <w:t xml:space="preserve">Τα ειδικά κέντρα ημέρας λειτουργούν ως μονάδες ημερήσιας θεραπευτικής φροντίδας ασθενών με </w:t>
      </w:r>
      <w:proofErr w:type="spellStart"/>
      <w:r w:rsidRPr="009E3173">
        <w:rPr>
          <w:rFonts w:cs="Calibri"/>
        </w:rPr>
        <w:t>Alzheimer</w:t>
      </w:r>
      <w:proofErr w:type="spellEnd"/>
      <w:r w:rsidRPr="009E3173">
        <w:rPr>
          <w:rFonts w:cs="Calibri"/>
        </w:rPr>
        <w:t xml:space="preserve"> και άλλες συναφείς διαταραχές.</w:t>
      </w:r>
    </w:p>
    <w:p w:rsidR="002F4974" w:rsidRPr="009E3173" w:rsidRDefault="002F4974" w:rsidP="002F4974">
      <w:pPr>
        <w:spacing w:before="0"/>
        <w:ind w:right="-166"/>
        <w:rPr>
          <w:rFonts w:cs="Calibri"/>
        </w:rPr>
      </w:pPr>
      <w:r w:rsidRPr="009E3173">
        <w:rPr>
          <w:rFonts w:cs="Calibri"/>
        </w:rPr>
        <w:t xml:space="preserve">Σκοπός των Κέντρων Ημέρας είναι κυρίως η οργάνωση και εφαρμογή ομαδικών και ατομικών θεραπευτικών προγραμμάτων για τα άτομα με διαγνωσμένη νόσο </w:t>
      </w:r>
      <w:proofErr w:type="spellStart"/>
      <w:r w:rsidRPr="009E3173">
        <w:rPr>
          <w:rFonts w:cs="Calibri"/>
        </w:rPr>
        <w:t>Alzheimer</w:t>
      </w:r>
      <w:proofErr w:type="spellEnd"/>
      <w:r w:rsidRPr="009E3173">
        <w:rPr>
          <w:rFonts w:cs="Calibri"/>
        </w:rPr>
        <w:t xml:space="preserve"> ή άλλες μορφές άνοιας, που βρίσκονται στα αρχικά, μεσαία ή πιο προχωρημένα στάδια της νόσου.</w:t>
      </w:r>
    </w:p>
    <w:p w:rsidR="002F4974" w:rsidRPr="009E3173" w:rsidRDefault="002F4974" w:rsidP="002F4974">
      <w:pPr>
        <w:spacing w:before="0"/>
        <w:ind w:right="-166"/>
        <w:rPr>
          <w:rFonts w:cs="Calibri"/>
        </w:rPr>
      </w:pPr>
      <w:r w:rsidRPr="009E3173">
        <w:rPr>
          <w:rFonts w:cs="Calibri"/>
        </w:rPr>
        <w:t xml:space="preserve">Στις ομάδες εφαρμόζονται θεραπευτικά προγράμματα, που στόχο έχουν τη νοητική ενδυνάμωση των ασθενών, την κινητοποίησή τους και τη διατήρηση των δεξιοτήτων και των επικοινωνιακών ικανοτήτων τους για όσο το δυνατό μεγαλύτερο χρονικό διάστημα, παράλληλα με τη φαρμακευτική αγωγή. Παράλληλα, ιδιαίτερη έμφαση δίνεται στην πρόληψη, την πληροφόρηση, την εκπαίδευση και την ψυχολογική υποστήριξη των συγγενών των </w:t>
      </w:r>
      <w:proofErr w:type="spellStart"/>
      <w:r w:rsidRPr="009E3173">
        <w:rPr>
          <w:rFonts w:cs="Calibri"/>
        </w:rPr>
        <w:t>ανοϊκών</w:t>
      </w:r>
      <w:proofErr w:type="spellEnd"/>
      <w:r w:rsidRPr="009E3173">
        <w:rPr>
          <w:rFonts w:cs="Calibri"/>
        </w:rPr>
        <w:t xml:space="preserve"> ασθενών καθώς και στην ευαισθητοποίηση της κοινότητας σε θέματα σχετικά με την άνοια.</w:t>
      </w:r>
    </w:p>
    <w:p w:rsidR="002F4974" w:rsidRPr="0034580C" w:rsidRDefault="002F4974" w:rsidP="002F4974">
      <w:pPr>
        <w:pStyle w:val="a4"/>
        <w:numPr>
          <w:ilvl w:val="0"/>
          <w:numId w:val="1"/>
        </w:numPr>
        <w:spacing w:before="0"/>
        <w:ind w:right="-166"/>
        <w:contextualSpacing/>
        <w:rPr>
          <w:rFonts w:cs="Calibri"/>
        </w:rPr>
      </w:pPr>
      <w:r w:rsidRPr="0034580C">
        <w:rPr>
          <w:rFonts w:cs="Calibri"/>
          <w:b/>
        </w:rPr>
        <w:t>Κέντρο ημέρας για άτομα με αυτισμό</w:t>
      </w:r>
      <w:r w:rsidRPr="0034580C">
        <w:rPr>
          <w:rFonts w:cs="Calibri"/>
        </w:rPr>
        <w:t xml:space="preserve"> </w:t>
      </w:r>
    </w:p>
    <w:p w:rsidR="002F4974" w:rsidRDefault="002F4974" w:rsidP="002F4974">
      <w:pPr>
        <w:spacing w:before="0"/>
        <w:ind w:right="-166"/>
        <w:rPr>
          <w:rFonts w:cs="Calibri"/>
        </w:rPr>
      </w:pPr>
      <w:r w:rsidRPr="005764AC">
        <w:rPr>
          <w:rFonts w:cs="Calibri"/>
        </w:rPr>
        <w:t>Ο αυτισμός αποτελεί μια ιδιαίτερη μορφή διαταραχών στη συμπεριφορά και την δυνατότητα για κοινωνική ενσωμάτωση. Οι οικογένειες που έχουν παιδιά με αυτισμό αντιμετωπίζουν ιδιαίτερα προβλήματα αφού και η ίδια η νόσος δεν αποτελεί αμιγώς ψυχική διαταραχή αλλά αδυναμία επαφής με το περιβάλλον και πολλές φορές συνοδεύεται από άλλα προβλήματα που επιβαρύνουν την εικόνα του πάσχοντος</w:t>
      </w:r>
      <w:r>
        <w:rPr>
          <w:rFonts w:cs="Calibri"/>
        </w:rPr>
        <w:t>,</w:t>
      </w:r>
      <w:r w:rsidRPr="005764AC">
        <w:rPr>
          <w:rFonts w:cs="Calibri"/>
        </w:rPr>
        <w:t xml:space="preserve"> αλλά και την δυνατότητα για ολοκ</w:t>
      </w:r>
      <w:r>
        <w:rPr>
          <w:rFonts w:cs="Calibri"/>
        </w:rPr>
        <w:t>ληρωμένη φροντίδα και παρέμβαση</w:t>
      </w:r>
      <w:r w:rsidRPr="005764AC">
        <w:rPr>
          <w:rFonts w:cs="Calibri"/>
        </w:rPr>
        <w:t>.</w:t>
      </w:r>
    </w:p>
    <w:p w:rsidR="002F4974" w:rsidRPr="005764AC" w:rsidRDefault="002F4974" w:rsidP="002F4974">
      <w:pPr>
        <w:spacing w:before="0"/>
        <w:ind w:right="-166"/>
        <w:rPr>
          <w:rFonts w:cs="Calibri"/>
        </w:rPr>
      </w:pPr>
      <w:r w:rsidRPr="005764AC">
        <w:rPr>
          <w:rFonts w:cs="Calibri"/>
        </w:rPr>
        <w:t>Απαιτείται λοιπόν η ύπαρξη εξειδικευμένων προγραμμάτων για την αντιμετώπιση των αναγκών των ίδιων των αυτιστικών ατόμων αλλά και για την υ</w:t>
      </w:r>
      <w:r>
        <w:rPr>
          <w:rFonts w:cs="Calibri"/>
        </w:rPr>
        <w:t>ποστήριξη των οικογενειών τους, μέσω</w:t>
      </w:r>
      <w:r w:rsidRPr="005764AC">
        <w:rPr>
          <w:rFonts w:cs="Calibri"/>
        </w:rPr>
        <w:t xml:space="preserve"> μιας νέα</w:t>
      </w:r>
      <w:r>
        <w:rPr>
          <w:rFonts w:cs="Calibri"/>
        </w:rPr>
        <w:t>ς</w:t>
      </w:r>
      <w:r w:rsidRPr="005764AC">
        <w:rPr>
          <w:rFonts w:cs="Calibri"/>
        </w:rPr>
        <w:t xml:space="preserve"> δομής η οποία : </w:t>
      </w:r>
    </w:p>
    <w:p w:rsidR="002F4974" w:rsidRPr="0034580C" w:rsidRDefault="002F4974" w:rsidP="002F4974">
      <w:pPr>
        <w:pStyle w:val="a4"/>
        <w:numPr>
          <w:ilvl w:val="0"/>
          <w:numId w:val="3"/>
        </w:numPr>
        <w:spacing w:before="0" w:after="0"/>
        <w:ind w:right="-164"/>
        <w:contextualSpacing/>
        <w:rPr>
          <w:rFonts w:cs="Calibri"/>
        </w:rPr>
      </w:pPr>
      <w:r w:rsidRPr="0034580C">
        <w:rPr>
          <w:rFonts w:cs="Calibri"/>
        </w:rPr>
        <w:lastRenderedPageBreak/>
        <w:t>Θα παρέχει ημερήσια θεραπευτική φροντίδα σε αυτιστικά άτομα</w:t>
      </w:r>
    </w:p>
    <w:p w:rsidR="002F4974" w:rsidRPr="0034580C" w:rsidRDefault="002F4974" w:rsidP="002F4974">
      <w:pPr>
        <w:pStyle w:val="a4"/>
        <w:numPr>
          <w:ilvl w:val="0"/>
          <w:numId w:val="3"/>
        </w:numPr>
        <w:spacing w:before="0" w:after="0"/>
        <w:ind w:right="-164"/>
        <w:contextualSpacing/>
        <w:rPr>
          <w:rFonts w:cs="Calibri"/>
        </w:rPr>
      </w:pPr>
      <w:r w:rsidRPr="0034580C">
        <w:rPr>
          <w:rFonts w:cs="Calibri"/>
        </w:rPr>
        <w:t xml:space="preserve">Θα λειτουργεί ως Κέντρο Υποστήριξης των γονέων και αδελφών των αυτιστικών ατόμων </w:t>
      </w:r>
    </w:p>
    <w:p w:rsidR="002F4974" w:rsidRPr="0034580C" w:rsidRDefault="002F4974" w:rsidP="002F4974">
      <w:pPr>
        <w:pStyle w:val="a4"/>
        <w:numPr>
          <w:ilvl w:val="0"/>
          <w:numId w:val="3"/>
        </w:numPr>
        <w:spacing w:before="0" w:after="0"/>
        <w:ind w:right="-164"/>
        <w:contextualSpacing/>
        <w:rPr>
          <w:rFonts w:cs="Calibri"/>
        </w:rPr>
      </w:pPr>
      <w:r w:rsidRPr="0034580C">
        <w:rPr>
          <w:rFonts w:cs="Calibri"/>
        </w:rPr>
        <w:t>Θα σχεδιάζει και θα εκπονεί προγράμματα πληροφόρησης και ευαισθητοποίησης της κοινής γνώμης για την ιδια</w:t>
      </w:r>
      <w:r>
        <w:rPr>
          <w:rFonts w:cs="Calibri"/>
        </w:rPr>
        <w:t>ιτερότητα των Αυτιστικών Ατόμων</w:t>
      </w:r>
      <w:r w:rsidRPr="0034580C">
        <w:rPr>
          <w:rFonts w:cs="Calibri"/>
        </w:rPr>
        <w:t xml:space="preserve">, συμβάλλοντας στην αποφυγή της περιθωριοποίησης και την κοινωνική ενσωμάτωση </w:t>
      </w:r>
    </w:p>
    <w:p w:rsidR="002F4974" w:rsidRPr="00E9161E" w:rsidRDefault="002F4974" w:rsidP="002F4974">
      <w:pPr>
        <w:pStyle w:val="a4"/>
        <w:numPr>
          <w:ilvl w:val="0"/>
          <w:numId w:val="1"/>
        </w:numPr>
        <w:spacing w:before="0"/>
        <w:ind w:right="-166"/>
        <w:contextualSpacing/>
        <w:rPr>
          <w:rFonts w:cs="Calibri"/>
          <w:b/>
        </w:rPr>
      </w:pPr>
      <w:r w:rsidRPr="00E9161E">
        <w:rPr>
          <w:rFonts w:cs="Calibri"/>
          <w:b/>
        </w:rPr>
        <w:t>Πρόγραμμα Διασύνδεσης ΚΗ άνοιας με ΚΑΠΗ-ΚΗΦΗ</w:t>
      </w:r>
    </w:p>
    <w:p w:rsidR="002F4974" w:rsidRDefault="002F4974" w:rsidP="002F4974">
      <w:pPr>
        <w:spacing w:before="0"/>
        <w:ind w:right="-166"/>
        <w:contextualSpacing/>
        <w:rPr>
          <w:rFonts w:cs="Calibri"/>
        </w:rPr>
      </w:pPr>
    </w:p>
    <w:p w:rsidR="002F4974" w:rsidRPr="00E9161E" w:rsidRDefault="002F4974" w:rsidP="002F4974">
      <w:pPr>
        <w:spacing w:before="0"/>
        <w:ind w:right="-166"/>
        <w:contextualSpacing/>
        <w:rPr>
          <w:rFonts w:cs="Calibri"/>
        </w:rPr>
      </w:pPr>
      <w:r w:rsidRPr="00E9161E">
        <w:rPr>
          <w:rFonts w:cs="Calibri"/>
        </w:rPr>
        <w:t>Η συγχρηματοδότηση θα είναι για 36 μήνες και θα αφορά τη λειτουργία των δομών/υπηρεσιών (στελέχωση, λο</w:t>
      </w:r>
      <w:r>
        <w:rPr>
          <w:rFonts w:cs="Calibri"/>
        </w:rPr>
        <w:t xml:space="preserve">ιπές λειτουργικές δαπάνες, κλπ), </w:t>
      </w:r>
      <w:r w:rsidRPr="00E9161E">
        <w:rPr>
          <w:rFonts w:cs="Calibri"/>
        </w:rPr>
        <w:t xml:space="preserve">εκτός από το </w:t>
      </w:r>
      <w:r>
        <w:rPr>
          <w:rFonts w:cs="Calibri"/>
        </w:rPr>
        <w:t>«</w:t>
      </w:r>
      <w:r w:rsidRPr="00E9161E">
        <w:rPr>
          <w:rFonts w:cs="Calibri"/>
        </w:rPr>
        <w:t>Πρόγραμμα πρόληψης (Ιατρείο μνήμης)  διασύνδεση με Κέντρα υγείας</w:t>
      </w:r>
      <w:r>
        <w:rPr>
          <w:rFonts w:cs="Calibri"/>
        </w:rPr>
        <w:t>»</w:t>
      </w:r>
      <w:r w:rsidRPr="00E9161E">
        <w:rPr>
          <w:rFonts w:cs="Calibri"/>
        </w:rPr>
        <w:t xml:space="preserve"> και </w:t>
      </w:r>
      <w:r>
        <w:rPr>
          <w:rFonts w:cs="Calibri"/>
        </w:rPr>
        <w:t>το «</w:t>
      </w:r>
      <w:r w:rsidRPr="00E9161E">
        <w:rPr>
          <w:rFonts w:cs="Calibri"/>
        </w:rPr>
        <w:t>Πρόγραμμα Διασύνδεσης ΚΗ άνοιας με ΚΑΠΗ-ΚΗΦΗ</w:t>
      </w:r>
      <w:r>
        <w:rPr>
          <w:rFonts w:cs="Calibri"/>
        </w:rPr>
        <w:t>», που θα είναι για 18 μήνες.</w:t>
      </w:r>
    </w:p>
    <w:p w:rsidR="002F4974" w:rsidRPr="00357D58" w:rsidRDefault="002F4974" w:rsidP="002F4974">
      <w:pPr>
        <w:spacing w:before="0"/>
        <w:rPr>
          <w:rFonts w:cs="Calibri"/>
        </w:rPr>
      </w:pPr>
      <w:r>
        <w:rPr>
          <w:rFonts w:cs="Calibri"/>
        </w:rPr>
        <w:t>Οι δράσεις για την παροχή υπηρεσιών Ψυχικής Υγείας στην Κοινότητα υλοποιούνται</w:t>
      </w:r>
      <w:r w:rsidRPr="00E8455A">
        <w:rPr>
          <w:rFonts w:cs="Calibri"/>
        </w:rPr>
        <w:t xml:space="preserve"> και στα υπόλοιπα 12 ΠΕΠ, συνεπώς υπάρχει συνέργεια με αυτά έτσι ώστε τα οφέλη να επιτευχθούν σε επίπεδο επικράτειας.</w:t>
      </w:r>
    </w:p>
    <w:p w:rsidR="002F4974" w:rsidRPr="00E8455A" w:rsidRDefault="002F4974" w:rsidP="002F4974">
      <w:pPr>
        <w:rPr>
          <w:rFonts w:cs="Arial"/>
          <w:b/>
          <w:bCs/>
          <w:noProof/>
        </w:rPr>
      </w:pPr>
      <w:r w:rsidRPr="00E8455A">
        <w:rPr>
          <w:rFonts w:cs="Arial"/>
          <w:b/>
          <w:bCs/>
          <w:noProof/>
        </w:rPr>
        <w:t>Δείκτες εκροής</w:t>
      </w:r>
    </w:p>
    <w:p w:rsidR="002F4974" w:rsidRPr="00021467" w:rsidRDefault="002F4974" w:rsidP="002F4974">
      <w:pPr>
        <w:pStyle w:val="a3"/>
        <w:keepNext/>
        <w:rPr>
          <w:rFonts w:cs="Arial"/>
          <w:sz w:val="22"/>
          <w:szCs w:val="22"/>
        </w:rPr>
      </w:pPr>
      <w:r w:rsidRPr="00021467">
        <w:rPr>
          <w:rFonts w:cs="Arial"/>
          <w:sz w:val="22"/>
          <w:szCs w:val="22"/>
        </w:rPr>
        <w:t xml:space="preserve">Πίνακας </w:t>
      </w:r>
      <w:r w:rsidRPr="00021467">
        <w:rPr>
          <w:rFonts w:cs="Arial"/>
          <w:sz w:val="22"/>
          <w:szCs w:val="22"/>
        </w:rPr>
        <w:fldChar w:fldCharType="begin"/>
      </w:r>
      <w:r w:rsidRPr="00021467">
        <w:rPr>
          <w:rFonts w:cs="Arial"/>
          <w:sz w:val="22"/>
          <w:szCs w:val="22"/>
        </w:rPr>
        <w:instrText xml:space="preserve"> SEQ Πίνακας \* ARABIC </w:instrText>
      </w:r>
      <w:r w:rsidRPr="00021467">
        <w:rPr>
          <w:rFonts w:cs="Arial"/>
          <w:sz w:val="22"/>
          <w:szCs w:val="22"/>
        </w:rPr>
        <w:fldChar w:fldCharType="separate"/>
      </w:r>
      <w:r>
        <w:rPr>
          <w:rFonts w:cs="Arial"/>
          <w:noProof/>
          <w:sz w:val="22"/>
          <w:szCs w:val="22"/>
        </w:rPr>
        <w:t>7</w:t>
      </w:r>
      <w:r w:rsidRPr="00021467">
        <w:rPr>
          <w:rFonts w:cs="Arial"/>
          <w:sz w:val="22"/>
          <w:szCs w:val="22"/>
        </w:rPr>
        <w:fldChar w:fldCharType="end"/>
      </w:r>
      <w:r>
        <w:rPr>
          <w:rFonts w:cs="Arial"/>
          <w:sz w:val="22"/>
          <w:szCs w:val="22"/>
        </w:rPr>
        <w:t>: Δείκτες εκροής</w:t>
      </w:r>
    </w:p>
    <w:tbl>
      <w:tblPr>
        <w:tblpPr w:leftFromText="180" w:rightFromText="180" w:vertAnchor="text" w:horzAnchor="margin" w:tblpXSpec="center" w:tblpY="306"/>
        <w:tblW w:w="10314" w:type="dxa"/>
        <w:tblLayout w:type="fixed"/>
        <w:tblLook w:val="04A0" w:firstRow="1" w:lastRow="0" w:firstColumn="1" w:lastColumn="0" w:noHBand="0" w:noVBand="1"/>
      </w:tblPr>
      <w:tblGrid>
        <w:gridCol w:w="830"/>
        <w:gridCol w:w="1972"/>
        <w:gridCol w:w="1134"/>
        <w:gridCol w:w="1417"/>
        <w:gridCol w:w="280"/>
        <w:gridCol w:w="817"/>
        <w:gridCol w:w="947"/>
        <w:gridCol w:w="827"/>
        <w:gridCol w:w="1032"/>
        <w:gridCol w:w="1058"/>
      </w:tblGrid>
      <w:tr w:rsidR="002F4974" w:rsidRPr="00021467" w:rsidTr="00B277DF">
        <w:trPr>
          <w:trHeight w:val="381"/>
        </w:trPr>
        <w:tc>
          <w:tcPr>
            <w:tcW w:w="830" w:type="dxa"/>
            <w:vMerge w:val="restart"/>
            <w:tcBorders>
              <w:top w:val="single" w:sz="4" w:space="0" w:color="auto"/>
              <w:left w:val="single" w:sz="4" w:space="0" w:color="auto"/>
              <w:right w:val="single" w:sz="4" w:space="0" w:color="auto"/>
            </w:tcBorders>
            <w:shd w:val="clear" w:color="auto" w:fill="D9D9D9"/>
            <w:noWrap/>
            <w:vAlign w:val="center"/>
          </w:tcPr>
          <w:p w:rsidR="002F4974" w:rsidRPr="00CB0773" w:rsidRDefault="002F4974" w:rsidP="00B277DF">
            <w:pPr>
              <w:ind w:left="-30" w:hanging="58"/>
              <w:jc w:val="center"/>
              <w:rPr>
                <w:rFonts w:cs="Arial"/>
                <w:b/>
                <w:bCs/>
                <w:color w:val="000000"/>
                <w:sz w:val="20"/>
                <w:szCs w:val="20"/>
              </w:rPr>
            </w:pPr>
            <w:r>
              <w:rPr>
                <w:rFonts w:cs="Arial"/>
                <w:b/>
                <w:bCs/>
                <w:color w:val="000000"/>
                <w:sz w:val="20"/>
                <w:szCs w:val="20"/>
              </w:rPr>
              <w:t>Κωδικός δείκτη</w:t>
            </w:r>
          </w:p>
        </w:tc>
        <w:tc>
          <w:tcPr>
            <w:tcW w:w="1972" w:type="dxa"/>
            <w:vMerge w:val="restart"/>
            <w:tcBorders>
              <w:top w:val="single" w:sz="4" w:space="0" w:color="auto"/>
              <w:left w:val="single" w:sz="4" w:space="0" w:color="auto"/>
              <w:right w:val="single" w:sz="4" w:space="0" w:color="auto"/>
            </w:tcBorders>
            <w:shd w:val="clear" w:color="auto" w:fill="D9D9D9"/>
            <w:noWrap/>
            <w:vAlign w:val="center"/>
          </w:tcPr>
          <w:p w:rsidR="002F4974" w:rsidRPr="00CB0773" w:rsidRDefault="002F4974" w:rsidP="00B277DF">
            <w:pPr>
              <w:jc w:val="center"/>
              <w:rPr>
                <w:rFonts w:cs="Arial"/>
                <w:b/>
                <w:bCs/>
                <w:color w:val="000000"/>
                <w:sz w:val="20"/>
                <w:szCs w:val="20"/>
              </w:rPr>
            </w:pPr>
            <w:r w:rsidRPr="00CB0773">
              <w:rPr>
                <w:rFonts w:cs="Arial"/>
                <w:b/>
                <w:bCs/>
                <w:color w:val="000000"/>
                <w:sz w:val="20"/>
                <w:szCs w:val="20"/>
              </w:rPr>
              <w:t>Δείκτης</w:t>
            </w:r>
          </w:p>
        </w:tc>
        <w:tc>
          <w:tcPr>
            <w:tcW w:w="1134" w:type="dxa"/>
            <w:vMerge w:val="restart"/>
            <w:tcBorders>
              <w:top w:val="single" w:sz="4" w:space="0" w:color="auto"/>
              <w:left w:val="single" w:sz="4" w:space="0" w:color="auto"/>
              <w:right w:val="single" w:sz="4" w:space="0" w:color="auto"/>
            </w:tcBorders>
            <w:shd w:val="clear" w:color="auto" w:fill="D9D9D9"/>
            <w:noWrap/>
            <w:vAlign w:val="center"/>
          </w:tcPr>
          <w:p w:rsidR="002F4974" w:rsidRPr="00CB0773" w:rsidRDefault="002F4974" w:rsidP="00B277DF">
            <w:pPr>
              <w:jc w:val="center"/>
              <w:rPr>
                <w:rFonts w:cs="Arial"/>
                <w:b/>
                <w:bCs/>
                <w:color w:val="000000"/>
                <w:sz w:val="20"/>
                <w:szCs w:val="20"/>
              </w:rPr>
            </w:pPr>
            <w:r w:rsidRPr="00CB0773">
              <w:rPr>
                <w:rFonts w:cs="Arial"/>
                <w:b/>
                <w:bCs/>
                <w:color w:val="000000"/>
                <w:sz w:val="20"/>
                <w:szCs w:val="20"/>
              </w:rPr>
              <w:t>Μονάδα μέτρησης</w:t>
            </w:r>
          </w:p>
        </w:tc>
        <w:tc>
          <w:tcPr>
            <w:tcW w:w="1697" w:type="dxa"/>
            <w:gridSpan w:val="2"/>
            <w:vMerge w:val="restart"/>
            <w:tcBorders>
              <w:top w:val="single" w:sz="4" w:space="0" w:color="auto"/>
              <w:left w:val="single" w:sz="4" w:space="0" w:color="auto"/>
              <w:right w:val="single" w:sz="4" w:space="0" w:color="auto"/>
            </w:tcBorders>
            <w:shd w:val="clear" w:color="auto" w:fill="D9D9D9"/>
            <w:vAlign w:val="center"/>
          </w:tcPr>
          <w:p w:rsidR="002F4974" w:rsidRPr="00CB0773" w:rsidRDefault="002F4974" w:rsidP="00B277DF">
            <w:pPr>
              <w:jc w:val="center"/>
              <w:rPr>
                <w:rFonts w:cs="Arial"/>
                <w:b/>
                <w:bCs/>
                <w:color w:val="000000"/>
                <w:sz w:val="20"/>
                <w:szCs w:val="20"/>
              </w:rPr>
            </w:pPr>
            <w:r w:rsidRPr="00CB0773">
              <w:rPr>
                <w:rFonts w:cs="Arial"/>
                <w:b/>
                <w:bCs/>
                <w:color w:val="000000"/>
                <w:sz w:val="20"/>
                <w:szCs w:val="20"/>
              </w:rPr>
              <w:t>Κατηγορία περιφέρειας (κατά περίπτωση)</w:t>
            </w:r>
          </w:p>
        </w:tc>
        <w:tc>
          <w:tcPr>
            <w:tcW w:w="2591" w:type="dxa"/>
            <w:gridSpan w:val="3"/>
            <w:tcBorders>
              <w:top w:val="single" w:sz="4" w:space="0" w:color="auto"/>
              <w:left w:val="single" w:sz="4" w:space="0" w:color="auto"/>
              <w:bottom w:val="single" w:sz="4" w:space="0" w:color="auto"/>
              <w:right w:val="single" w:sz="4" w:space="0" w:color="auto"/>
            </w:tcBorders>
            <w:shd w:val="clear" w:color="auto" w:fill="D9D9D9"/>
            <w:noWrap/>
            <w:vAlign w:val="center"/>
          </w:tcPr>
          <w:p w:rsidR="002F4974" w:rsidRPr="00CB0773" w:rsidRDefault="002F4974" w:rsidP="00B277DF">
            <w:pPr>
              <w:jc w:val="center"/>
              <w:rPr>
                <w:rFonts w:cs="Arial"/>
                <w:b/>
                <w:bCs/>
                <w:color w:val="000000"/>
                <w:sz w:val="20"/>
                <w:szCs w:val="20"/>
              </w:rPr>
            </w:pPr>
            <w:r w:rsidRPr="00CB0773">
              <w:rPr>
                <w:rFonts w:cs="Arial"/>
                <w:b/>
                <w:bCs/>
                <w:color w:val="000000"/>
                <w:sz w:val="20"/>
                <w:szCs w:val="20"/>
              </w:rPr>
              <w:t>Τιμή-στόχος (2023)</w:t>
            </w:r>
          </w:p>
        </w:tc>
        <w:tc>
          <w:tcPr>
            <w:tcW w:w="1032" w:type="dxa"/>
            <w:vMerge w:val="restart"/>
            <w:tcBorders>
              <w:top w:val="single" w:sz="4" w:space="0" w:color="auto"/>
              <w:left w:val="single" w:sz="4" w:space="0" w:color="auto"/>
              <w:right w:val="single" w:sz="4" w:space="0" w:color="auto"/>
            </w:tcBorders>
            <w:shd w:val="clear" w:color="auto" w:fill="D9D9D9"/>
          </w:tcPr>
          <w:p w:rsidR="002F4974" w:rsidRPr="00CB0773" w:rsidRDefault="002F4974" w:rsidP="00B277DF">
            <w:pPr>
              <w:jc w:val="center"/>
              <w:rPr>
                <w:rFonts w:cs="Arial"/>
                <w:b/>
                <w:bCs/>
                <w:sz w:val="20"/>
                <w:szCs w:val="20"/>
              </w:rPr>
            </w:pPr>
            <w:r w:rsidRPr="00CB0773">
              <w:rPr>
                <w:rFonts w:cs="Arial"/>
                <w:b/>
                <w:bCs/>
                <w:sz w:val="20"/>
                <w:szCs w:val="20"/>
              </w:rPr>
              <w:t>Δείκτης πλαισίου επίδοσης (ΝΑΙ/ΟΧΙ)</w:t>
            </w:r>
          </w:p>
        </w:tc>
        <w:tc>
          <w:tcPr>
            <w:tcW w:w="1058" w:type="dxa"/>
            <w:vMerge w:val="restart"/>
            <w:tcBorders>
              <w:top w:val="single" w:sz="4" w:space="0" w:color="auto"/>
              <w:left w:val="single" w:sz="4" w:space="0" w:color="auto"/>
              <w:right w:val="single" w:sz="4" w:space="0" w:color="auto"/>
            </w:tcBorders>
            <w:shd w:val="clear" w:color="auto" w:fill="D9D9D9"/>
          </w:tcPr>
          <w:p w:rsidR="002F4974" w:rsidRPr="00CB0773" w:rsidRDefault="002F4974" w:rsidP="00B277DF">
            <w:pPr>
              <w:jc w:val="center"/>
              <w:rPr>
                <w:rFonts w:cs="Arial"/>
                <w:b/>
                <w:bCs/>
                <w:sz w:val="20"/>
                <w:szCs w:val="20"/>
              </w:rPr>
            </w:pPr>
            <w:r w:rsidRPr="00CB0773">
              <w:rPr>
                <w:rFonts w:cs="Arial"/>
                <w:b/>
                <w:bCs/>
                <w:sz w:val="20"/>
                <w:szCs w:val="20"/>
              </w:rPr>
              <w:t xml:space="preserve">Δείκτης </w:t>
            </w:r>
            <w:r w:rsidRPr="00CB0773">
              <w:rPr>
                <w:rFonts w:cs="Arial"/>
                <w:b/>
                <w:bCs/>
                <w:sz w:val="20"/>
                <w:szCs w:val="20"/>
                <w:lang w:val="en-US"/>
              </w:rPr>
              <w:t xml:space="preserve">RIS3 </w:t>
            </w:r>
            <w:r w:rsidRPr="00CB0773">
              <w:rPr>
                <w:rFonts w:cs="Arial"/>
                <w:b/>
                <w:bCs/>
                <w:sz w:val="20"/>
                <w:szCs w:val="20"/>
              </w:rPr>
              <w:t>(ΝΑΙ/ΟΧΙ)</w:t>
            </w:r>
          </w:p>
        </w:tc>
      </w:tr>
      <w:tr w:rsidR="002F4974" w:rsidRPr="00021467" w:rsidTr="00B277DF">
        <w:trPr>
          <w:trHeight w:val="271"/>
        </w:trPr>
        <w:tc>
          <w:tcPr>
            <w:tcW w:w="830" w:type="dxa"/>
            <w:vMerge/>
            <w:tcBorders>
              <w:left w:val="single" w:sz="4" w:space="0" w:color="auto"/>
              <w:bottom w:val="single" w:sz="4" w:space="0" w:color="auto"/>
              <w:right w:val="single" w:sz="4" w:space="0" w:color="auto"/>
            </w:tcBorders>
            <w:shd w:val="clear" w:color="auto" w:fill="D9D9D9"/>
            <w:noWrap/>
            <w:vAlign w:val="bottom"/>
          </w:tcPr>
          <w:p w:rsidR="002F4974" w:rsidRPr="00021467" w:rsidRDefault="002F4974" w:rsidP="00B277DF">
            <w:pPr>
              <w:rPr>
                <w:rFonts w:cs="Arial"/>
                <w:color w:val="000000"/>
              </w:rPr>
            </w:pPr>
          </w:p>
        </w:tc>
        <w:tc>
          <w:tcPr>
            <w:tcW w:w="1972" w:type="dxa"/>
            <w:vMerge/>
            <w:tcBorders>
              <w:left w:val="single" w:sz="4" w:space="0" w:color="auto"/>
              <w:bottom w:val="single" w:sz="4" w:space="0" w:color="auto"/>
              <w:right w:val="single" w:sz="4" w:space="0" w:color="auto"/>
            </w:tcBorders>
            <w:shd w:val="clear" w:color="auto" w:fill="D9D9D9"/>
            <w:noWrap/>
            <w:vAlign w:val="bottom"/>
          </w:tcPr>
          <w:p w:rsidR="002F4974" w:rsidRPr="00021467" w:rsidRDefault="002F4974" w:rsidP="00B277DF">
            <w:pPr>
              <w:rPr>
                <w:rFonts w:cs="Arial"/>
                <w:color w:val="000000"/>
              </w:rPr>
            </w:pPr>
          </w:p>
        </w:tc>
        <w:tc>
          <w:tcPr>
            <w:tcW w:w="1134" w:type="dxa"/>
            <w:vMerge/>
            <w:tcBorders>
              <w:left w:val="single" w:sz="4" w:space="0" w:color="auto"/>
              <w:bottom w:val="single" w:sz="4" w:space="0" w:color="auto"/>
              <w:right w:val="single" w:sz="4" w:space="0" w:color="auto"/>
            </w:tcBorders>
            <w:shd w:val="clear" w:color="auto" w:fill="D9D9D9"/>
            <w:noWrap/>
            <w:vAlign w:val="bottom"/>
          </w:tcPr>
          <w:p w:rsidR="002F4974" w:rsidRPr="00021467" w:rsidRDefault="002F4974" w:rsidP="00B277DF">
            <w:pPr>
              <w:rPr>
                <w:rFonts w:cs="Arial"/>
                <w:color w:val="000000"/>
              </w:rPr>
            </w:pPr>
          </w:p>
        </w:tc>
        <w:tc>
          <w:tcPr>
            <w:tcW w:w="1697" w:type="dxa"/>
            <w:gridSpan w:val="2"/>
            <w:vMerge/>
            <w:tcBorders>
              <w:left w:val="single" w:sz="4" w:space="0" w:color="auto"/>
              <w:bottom w:val="single" w:sz="4" w:space="0" w:color="auto"/>
              <w:right w:val="single" w:sz="4" w:space="0" w:color="auto"/>
            </w:tcBorders>
            <w:shd w:val="clear" w:color="auto" w:fill="D9D9D9"/>
            <w:vAlign w:val="bottom"/>
          </w:tcPr>
          <w:p w:rsidR="002F4974" w:rsidRPr="00021467" w:rsidRDefault="002F4974" w:rsidP="00B277DF">
            <w:pPr>
              <w:rPr>
                <w:rFonts w:cs="Arial"/>
                <w:color w:val="000000"/>
              </w:rPr>
            </w:pPr>
          </w:p>
        </w:tc>
        <w:tc>
          <w:tcPr>
            <w:tcW w:w="81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2F4974" w:rsidRPr="004E3827" w:rsidRDefault="002F4974" w:rsidP="00B277DF">
            <w:pPr>
              <w:jc w:val="center"/>
              <w:rPr>
                <w:rFonts w:cs="Arial"/>
                <w:b/>
                <w:bCs/>
                <w:color w:val="000000"/>
                <w:sz w:val="20"/>
                <w:szCs w:val="20"/>
              </w:rPr>
            </w:pPr>
            <w:r w:rsidRPr="004E3827">
              <w:rPr>
                <w:rFonts w:cs="Arial"/>
                <w:b/>
                <w:bCs/>
                <w:color w:val="000000"/>
                <w:sz w:val="20"/>
                <w:szCs w:val="20"/>
              </w:rPr>
              <w:t>Άνδρες</w:t>
            </w:r>
          </w:p>
        </w:tc>
        <w:tc>
          <w:tcPr>
            <w:tcW w:w="94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2F4974" w:rsidRPr="004E3827" w:rsidRDefault="002F4974" w:rsidP="00B277DF">
            <w:pPr>
              <w:jc w:val="center"/>
              <w:rPr>
                <w:rFonts w:cs="Arial"/>
                <w:b/>
                <w:bCs/>
                <w:color w:val="000000"/>
                <w:sz w:val="20"/>
                <w:szCs w:val="20"/>
              </w:rPr>
            </w:pPr>
            <w:r w:rsidRPr="004E3827">
              <w:rPr>
                <w:rFonts w:cs="Arial"/>
                <w:b/>
                <w:bCs/>
                <w:color w:val="000000"/>
                <w:sz w:val="20"/>
                <w:szCs w:val="20"/>
              </w:rPr>
              <w:t>Γυναίκες</w:t>
            </w:r>
          </w:p>
        </w:tc>
        <w:tc>
          <w:tcPr>
            <w:tcW w:w="82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2F4974" w:rsidRPr="00A714C1" w:rsidRDefault="002F4974" w:rsidP="00B277DF">
            <w:pPr>
              <w:jc w:val="center"/>
              <w:rPr>
                <w:rFonts w:cs="Arial"/>
                <w:b/>
                <w:bCs/>
                <w:color w:val="000000"/>
                <w:sz w:val="20"/>
                <w:szCs w:val="20"/>
              </w:rPr>
            </w:pPr>
            <w:r w:rsidRPr="00A714C1">
              <w:rPr>
                <w:rFonts w:cs="Arial"/>
                <w:b/>
                <w:bCs/>
                <w:color w:val="000000"/>
                <w:sz w:val="20"/>
                <w:szCs w:val="20"/>
              </w:rPr>
              <w:t>Σύνολο</w:t>
            </w:r>
          </w:p>
        </w:tc>
        <w:tc>
          <w:tcPr>
            <w:tcW w:w="1032" w:type="dxa"/>
            <w:vMerge/>
            <w:tcBorders>
              <w:left w:val="single" w:sz="4" w:space="0" w:color="auto"/>
              <w:bottom w:val="single" w:sz="4" w:space="0" w:color="auto"/>
              <w:right w:val="single" w:sz="4" w:space="0" w:color="auto"/>
            </w:tcBorders>
            <w:shd w:val="clear" w:color="auto" w:fill="D9D9D9"/>
          </w:tcPr>
          <w:p w:rsidR="002F4974" w:rsidRPr="00021467" w:rsidRDefault="002F4974" w:rsidP="00B277DF">
            <w:pPr>
              <w:rPr>
                <w:rFonts w:cs="Arial"/>
              </w:rPr>
            </w:pPr>
          </w:p>
        </w:tc>
        <w:tc>
          <w:tcPr>
            <w:tcW w:w="1058" w:type="dxa"/>
            <w:vMerge/>
            <w:tcBorders>
              <w:left w:val="single" w:sz="4" w:space="0" w:color="auto"/>
              <w:bottom w:val="single" w:sz="4" w:space="0" w:color="auto"/>
              <w:right w:val="single" w:sz="4" w:space="0" w:color="auto"/>
            </w:tcBorders>
            <w:shd w:val="clear" w:color="auto" w:fill="D9D9D9"/>
          </w:tcPr>
          <w:p w:rsidR="002F4974" w:rsidRPr="00021467" w:rsidRDefault="002F4974" w:rsidP="00B277DF">
            <w:pPr>
              <w:rPr>
                <w:rFonts w:cs="Arial"/>
              </w:rPr>
            </w:pPr>
          </w:p>
        </w:tc>
      </w:tr>
      <w:tr w:rsidR="002F4974" w:rsidRPr="00021467" w:rsidTr="00B277DF">
        <w:trPr>
          <w:trHeight w:val="1026"/>
        </w:trPr>
        <w:tc>
          <w:tcPr>
            <w:tcW w:w="830" w:type="dxa"/>
            <w:tcBorders>
              <w:top w:val="single" w:sz="4" w:space="0" w:color="auto"/>
              <w:left w:val="single" w:sz="4" w:space="0" w:color="auto"/>
              <w:bottom w:val="single" w:sz="4" w:space="0" w:color="auto"/>
              <w:right w:val="single" w:sz="4" w:space="0" w:color="auto"/>
            </w:tcBorders>
            <w:shd w:val="clear" w:color="auto" w:fill="auto"/>
            <w:noWrap/>
          </w:tcPr>
          <w:p w:rsidR="002F4974" w:rsidRPr="00F80468" w:rsidRDefault="002F4974" w:rsidP="00B277DF">
            <w:pPr>
              <w:pStyle w:val="Default"/>
              <w:jc w:val="both"/>
              <w:rPr>
                <w:rFonts w:asciiTheme="minorHAnsi" w:hAnsiTheme="minorHAnsi" w:cs="TimesNewRomanPSMT"/>
                <w:color w:val="auto"/>
                <w:sz w:val="20"/>
                <w:szCs w:val="20"/>
              </w:rPr>
            </w:pPr>
            <w:r>
              <w:rPr>
                <w:rFonts w:asciiTheme="minorHAnsi" w:hAnsiTheme="minorHAnsi" w:cs="TimesNewRomanPSMT"/>
                <w:color w:val="auto"/>
                <w:sz w:val="20"/>
                <w:szCs w:val="20"/>
              </w:rPr>
              <w:t>11204</w:t>
            </w:r>
          </w:p>
        </w:tc>
        <w:tc>
          <w:tcPr>
            <w:tcW w:w="1972" w:type="dxa"/>
            <w:tcBorders>
              <w:top w:val="single" w:sz="4" w:space="0" w:color="auto"/>
              <w:left w:val="nil"/>
              <w:bottom w:val="single" w:sz="4" w:space="0" w:color="auto"/>
              <w:right w:val="single" w:sz="4" w:space="0" w:color="auto"/>
            </w:tcBorders>
            <w:shd w:val="clear" w:color="auto" w:fill="auto"/>
            <w:noWrap/>
          </w:tcPr>
          <w:p w:rsidR="002F4974" w:rsidRPr="00F80468" w:rsidRDefault="002F4974" w:rsidP="00B277DF">
            <w:pPr>
              <w:pStyle w:val="Default"/>
              <w:jc w:val="both"/>
              <w:rPr>
                <w:rFonts w:asciiTheme="minorHAnsi" w:hAnsiTheme="minorHAnsi" w:cs="TimesNewRomanPSMT"/>
                <w:color w:val="auto"/>
                <w:sz w:val="20"/>
                <w:szCs w:val="20"/>
              </w:rPr>
            </w:pPr>
            <w:r w:rsidRPr="00F80468">
              <w:rPr>
                <w:rFonts w:asciiTheme="minorHAnsi" w:hAnsiTheme="minorHAnsi" w:cs="TimesNewRomanPSMT"/>
                <w:color w:val="auto"/>
                <w:sz w:val="20"/>
                <w:szCs w:val="20"/>
              </w:rPr>
              <w:t xml:space="preserve">Αριθμός ατόμων που </w:t>
            </w:r>
          </w:p>
          <w:p w:rsidR="002F4974" w:rsidRPr="00F80468" w:rsidRDefault="002F4974" w:rsidP="00B277DF">
            <w:pPr>
              <w:pStyle w:val="Default"/>
              <w:jc w:val="both"/>
              <w:rPr>
                <w:rFonts w:asciiTheme="minorHAnsi" w:hAnsiTheme="minorHAnsi" w:cs="TimesNewRomanPSMT"/>
                <w:color w:val="auto"/>
                <w:sz w:val="20"/>
                <w:szCs w:val="20"/>
              </w:rPr>
            </w:pPr>
            <w:r w:rsidRPr="00F80468">
              <w:rPr>
                <w:rFonts w:asciiTheme="minorHAnsi" w:hAnsiTheme="minorHAnsi" w:cs="TimesNewRomanPSMT"/>
                <w:color w:val="auto"/>
                <w:sz w:val="20"/>
                <w:szCs w:val="20"/>
              </w:rPr>
              <w:t xml:space="preserve">ωφελούνται από υπηρεσίες </w:t>
            </w:r>
            <w:r>
              <w:rPr>
                <w:rFonts w:asciiTheme="minorHAnsi" w:hAnsiTheme="minorHAnsi" w:cs="TimesNewRomanPSMT"/>
                <w:color w:val="auto"/>
                <w:sz w:val="20"/>
                <w:szCs w:val="20"/>
              </w:rPr>
              <w:t xml:space="preserve">ψυχικής </w:t>
            </w:r>
            <w:r w:rsidRPr="00F80468">
              <w:rPr>
                <w:rFonts w:asciiTheme="minorHAnsi" w:hAnsiTheme="minorHAnsi" w:cs="TimesNewRomanPSMT"/>
                <w:color w:val="auto"/>
                <w:sz w:val="20"/>
                <w:szCs w:val="20"/>
              </w:rPr>
              <w:t>υγείας</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F4974" w:rsidRPr="00F80468" w:rsidRDefault="002F4974" w:rsidP="00B277DF">
            <w:pPr>
              <w:pStyle w:val="Default"/>
              <w:jc w:val="center"/>
              <w:rPr>
                <w:rFonts w:asciiTheme="minorHAnsi" w:hAnsiTheme="minorHAnsi" w:cs="TimesNewRomanPSMT"/>
                <w:color w:val="auto"/>
                <w:sz w:val="20"/>
                <w:szCs w:val="20"/>
              </w:rPr>
            </w:pPr>
            <w:r w:rsidRPr="00F80468">
              <w:rPr>
                <w:rFonts w:asciiTheme="minorHAnsi" w:hAnsiTheme="minorHAnsi" w:cs="TimesNewRomanPSMT"/>
                <w:color w:val="auto"/>
                <w:sz w:val="20"/>
                <w:szCs w:val="20"/>
              </w:rPr>
              <w:t>Αριθμός</w:t>
            </w:r>
          </w:p>
        </w:tc>
        <w:tc>
          <w:tcPr>
            <w:tcW w:w="1417" w:type="dxa"/>
            <w:tcBorders>
              <w:top w:val="single" w:sz="4" w:space="0" w:color="auto"/>
              <w:left w:val="nil"/>
              <w:bottom w:val="single" w:sz="4" w:space="0" w:color="auto"/>
              <w:right w:val="nil"/>
            </w:tcBorders>
            <w:vAlign w:val="center"/>
          </w:tcPr>
          <w:p w:rsidR="002F4974" w:rsidRPr="00F80468" w:rsidRDefault="002F4974" w:rsidP="00B277DF">
            <w:pPr>
              <w:jc w:val="center"/>
              <w:rPr>
                <w:rFonts w:cs="TimesNewRomanPSMT"/>
                <w:sz w:val="20"/>
                <w:szCs w:val="20"/>
              </w:rPr>
            </w:pPr>
            <w:r w:rsidRPr="00F80468">
              <w:rPr>
                <w:rFonts w:cs="TimesNewRomanPSMT"/>
                <w:sz w:val="20"/>
                <w:szCs w:val="20"/>
              </w:rPr>
              <w:t>Λιγότερο Ανεπτυγμένες Περιφέρειες</w:t>
            </w:r>
          </w:p>
        </w:tc>
        <w:tc>
          <w:tcPr>
            <w:tcW w:w="280" w:type="dxa"/>
            <w:tcBorders>
              <w:top w:val="single" w:sz="4" w:space="0" w:color="auto"/>
              <w:left w:val="nil"/>
              <w:bottom w:val="single" w:sz="4" w:space="0" w:color="auto"/>
              <w:right w:val="single" w:sz="4" w:space="0" w:color="auto"/>
            </w:tcBorders>
            <w:shd w:val="clear" w:color="auto" w:fill="auto"/>
            <w:noWrap/>
          </w:tcPr>
          <w:p w:rsidR="002F4974" w:rsidRPr="00F80468" w:rsidRDefault="002F4974" w:rsidP="00B277DF">
            <w:pPr>
              <w:ind w:leftChars="-49" w:left="-108"/>
              <w:jc w:val="center"/>
              <w:rPr>
                <w:rFonts w:cs="TimesNewRomanPSMT"/>
                <w:sz w:val="20"/>
                <w:szCs w:val="20"/>
              </w:rPr>
            </w:pPr>
          </w:p>
        </w:tc>
        <w:tc>
          <w:tcPr>
            <w:tcW w:w="817" w:type="dxa"/>
            <w:tcBorders>
              <w:top w:val="single" w:sz="4" w:space="0" w:color="auto"/>
              <w:left w:val="nil"/>
              <w:bottom w:val="single" w:sz="4" w:space="0" w:color="auto"/>
              <w:right w:val="single" w:sz="4" w:space="0" w:color="auto"/>
            </w:tcBorders>
            <w:shd w:val="clear" w:color="auto" w:fill="auto"/>
            <w:noWrap/>
            <w:vAlign w:val="center"/>
          </w:tcPr>
          <w:p w:rsidR="002F4974" w:rsidRPr="00F80468" w:rsidRDefault="002F4974" w:rsidP="00B277DF">
            <w:pPr>
              <w:rPr>
                <w:rFonts w:cs="Arial"/>
                <w:color w:val="000000"/>
                <w:sz w:val="20"/>
                <w:szCs w:val="20"/>
              </w:rPr>
            </w:pPr>
          </w:p>
        </w:tc>
        <w:tc>
          <w:tcPr>
            <w:tcW w:w="947" w:type="dxa"/>
            <w:tcBorders>
              <w:top w:val="single" w:sz="4" w:space="0" w:color="auto"/>
              <w:left w:val="nil"/>
              <w:bottom w:val="single" w:sz="4" w:space="0" w:color="auto"/>
              <w:right w:val="single" w:sz="4" w:space="0" w:color="auto"/>
            </w:tcBorders>
            <w:shd w:val="clear" w:color="auto" w:fill="auto"/>
            <w:noWrap/>
            <w:vAlign w:val="center"/>
          </w:tcPr>
          <w:p w:rsidR="002F4974" w:rsidRPr="00F80468" w:rsidRDefault="002F4974" w:rsidP="00B277DF">
            <w:pPr>
              <w:rPr>
                <w:rFonts w:cs="Arial"/>
                <w:color w:val="000000"/>
                <w:sz w:val="20"/>
                <w:szCs w:val="20"/>
              </w:rPr>
            </w:pPr>
          </w:p>
        </w:tc>
        <w:tc>
          <w:tcPr>
            <w:tcW w:w="827" w:type="dxa"/>
            <w:tcBorders>
              <w:top w:val="single" w:sz="4" w:space="0" w:color="auto"/>
              <w:left w:val="nil"/>
              <w:bottom w:val="single" w:sz="4" w:space="0" w:color="auto"/>
              <w:right w:val="single" w:sz="4" w:space="0" w:color="auto"/>
            </w:tcBorders>
            <w:shd w:val="clear" w:color="auto" w:fill="auto"/>
            <w:noWrap/>
            <w:vAlign w:val="center"/>
          </w:tcPr>
          <w:p w:rsidR="002F4974" w:rsidRPr="00ED2295" w:rsidRDefault="002F4974" w:rsidP="00B277DF">
            <w:pPr>
              <w:jc w:val="center"/>
              <w:rPr>
                <w:rFonts w:cs="Arial"/>
                <w:color w:val="000000"/>
                <w:sz w:val="20"/>
                <w:szCs w:val="20"/>
              </w:rPr>
            </w:pPr>
            <w:r>
              <w:rPr>
                <w:rFonts w:cs="Arial"/>
                <w:color w:val="000000"/>
                <w:sz w:val="20"/>
                <w:szCs w:val="20"/>
              </w:rPr>
              <w:t>600</w:t>
            </w:r>
          </w:p>
        </w:tc>
        <w:tc>
          <w:tcPr>
            <w:tcW w:w="1032" w:type="dxa"/>
            <w:tcBorders>
              <w:top w:val="single" w:sz="4" w:space="0" w:color="auto"/>
              <w:left w:val="nil"/>
              <w:bottom w:val="single" w:sz="4" w:space="0" w:color="auto"/>
              <w:right w:val="single" w:sz="4" w:space="0" w:color="auto"/>
            </w:tcBorders>
            <w:vAlign w:val="center"/>
          </w:tcPr>
          <w:p w:rsidR="002F4974" w:rsidRPr="00F80468" w:rsidRDefault="002F4974" w:rsidP="00B277DF">
            <w:pPr>
              <w:jc w:val="center"/>
              <w:rPr>
                <w:rFonts w:cs="Arial"/>
                <w:sz w:val="20"/>
                <w:szCs w:val="20"/>
              </w:rPr>
            </w:pPr>
            <w:r w:rsidRPr="00F80468">
              <w:rPr>
                <w:rFonts w:cs="Arial"/>
                <w:sz w:val="20"/>
                <w:szCs w:val="20"/>
              </w:rPr>
              <w:t>ΟΧΙ</w:t>
            </w:r>
          </w:p>
        </w:tc>
        <w:tc>
          <w:tcPr>
            <w:tcW w:w="1058" w:type="dxa"/>
            <w:tcBorders>
              <w:top w:val="single" w:sz="4" w:space="0" w:color="auto"/>
              <w:left w:val="nil"/>
              <w:bottom w:val="single" w:sz="4" w:space="0" w:color="auto"/>
              <w:right w:val="single" w:sz="4" w:space="0" w:color="auto"/>
            </w:tcBorders>
            <w:vAlign w:val="center"/>
          </w:tcPr>
          <w:p w:rsidR="002F4974" w:rsidRPr="00F80468" w:rsidRDefault="002F4974" w:rsidP="00B277DF">
            <w:pPr>
              <w:ind w:left="-16" w:hanging="72"/>
              <w:jc w:val="center"/>
            </w:pPr>
            <w:r w:rsidRPr="00F80468">
              <w:rPr>
                <w:rFonts w:cs="TimesNewRomanPSMT"/>
                <w:sz w:val="20"/>
                <w:szCs w:val="20"/>
              </w:rPr>
              <w:t>ΟΧΙ</w:t>
            </w:r>
          </w:p>
        </w:tc>
      </w:tr>
      <w:tr w:rsidR="002F4974" w:rsidRPr="00021467" w:rsidTr="00B277DF">
        <w:trPr>
          <w:trHeight w:val="1026"/>
        </w:trPr>
        <w:tc>
          <w:tcPr>
            <w:tcW w:w="830" w:type="dxa"/>
            <w:tcBorders>
              <w:top w:val="single" w:sz="4" w:space="0" w:color="auto"/>
              <w:left w:val="single" w:sz="4" w:space="0" w:color="auto"/>
              <w:bottom w:val="single" w:sz="4" w:space="0" w:color="auto"/>
              <w:right w:val="single" w:sz="4" w:space="0" w:color="auto"/>
            </w:tcBorders>
            <w:shd w:val="clear" w:color="auto" w:fill="auto"/>
            <w:noWrap/>
          </w:tcPr>
          <w:p w:rsidR="002F4974" w:rsidRPr="00E9161E" w:rsidRDefault="002F4974" w:rsidP="00B277DF">
            <w:pPr>
              <w:pStyle w:val="Default"/>
              <w:jc w:val="both"/>
              <w:rPr>
                <w:rFonts w:asciiTheme="minorHAnsi" w:hAnsiTheme="minorHAnsi" w:cs="TimesNewRomanPSMT"/>
                <w:color w:val="auto"/>
                <w:sz w:val="20"/>
                <w:szCs w:val="20"/>
                <w:lang w:val="en-US"/>
              </w:rPr>
            </w:pPr>
            <w:r>
              <w:rPr>
                <w:rFonts w:asciiTheme="minorHAnsi" w:hAnsiTheme="minorHAnsi" w:cs="TimesNewRomanPSMT"/>
                <w:color w:val="auto"/>
                <w:sz w:val="20"/>
                <w:szCs w:val="20"/>
                <w:lang w:val="en-US"/>
              </w:rPr>
              <w:t>CO20</w:t>
            </w:r>
          </w:p>
        </w:tc>
        <w:tc>
          <w:tcPr>
            <w:tcW w:w="1972" w:type="dxa"/>
            <w:tcBorders>
              <w:top w:val="single" w:sz="4" w:space="0" w:color="auto"/>
              <w:left w:val="nil"/>
              <w:bottom w:val="single" w:sz="4" w:space="0" w:color="auto"/>
              <w:right w:val="single" w:sz="4" w:space="0" w:color="auto"/>
            </w:tcBorders>
            <w:shd w:val="clear" w:color="auto" w:fill="auto"/>
            <w:noWrap/>
          </w:tcPr>
          <w:p w:rsidR="002F4974" w:rsidRPr="008A55E3" w:rsidRDefault="002F4974" w:rsidP="00B277DF">
            <w:pPr>
              <w:rPr>
                <w:sz w:val="20"/>
                <w:szCs w:val="20"/>
              </w:rPr>
            </w:pPr>
            <w:proofErr w:type="spellStart"/>
            <w:r>
              <w:rPr>
                <w:sz w:val="20"/>
                <w:szCs w:val="20"/>
              </w:rPr>
              <w:t>Aριθμός</w:t>
            </w:r>
            <w:proofErr w:type="spellEnd"/>
            <w:r>
              <w:rPr>
                <w:sz w:val="20"/>
                <w:szCs w:val="20"/>
              </w:rPr>
              <w:t xml:space="preserve"> έργων πλήρως ή μερικώς εκτελεσθέντων από κοινωνικούς εταίρους ή μη κυβερνητικές οργανώσεις</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F4974" w:rsidRPr="00F80468" w:rsidRDefault="002F4974" w:rsidP="00B277DF">
            <w:pPr>
              <w:pStyle w:val="Default"/>
              <w:jc w:val="center"/>
              <w:rPr>
                <w:rFonts w:asciiTheme="minorHAnsi" w:hAnsiTheme="minorHAnsi" w:cs="TimesNewRomanPSMT"/>
                <w:color w:val="auto"/>
                <w:sz w:val="20"/>
                <w:szCs w:val="20"/>
              </w:rPr>
            </w:pPr>
            <w:r w:rsidRPr="00F80468">
              <w:rPr>
                <w:rFonts w:asciiTheme="minorHAnsi" w:hAnsiTheme="minorHAnsi" w:cs="TimesNewRomanPSMT"/>
                <w:color w:val="auto"/>
                <w:sz w:val="20"/>
                <w:szCs w:val="20"/>
              </w:rPr>
              <w:t>Αριθμός</w:t>
            </w:r>
          </w:p>
        </w:tc>
        <w:tc>
          <w:tcPr>
            <w:tcW w:w="1417" w:type="dxa"/>
            <w:tcBorders>
              <w:top w:val="single" w:sz="4" w:space="0" w:color="auto"/>
              <w:left w:val="nil"/>
              <w:bottom w:val="single" w:sz="4" w:space="0" w:color="auto"/>
              <w:right w:val="nil"/>
            </w:tcBorders>
            <w:vAlign w:val="center"/>
          </w:tcPr>
          <w:p w:rsidR="002F4974" w:rsidRPr="00F80468" w:rsidRDefault="002F4974" w:rsidP="00B277DF">
            <w:pPr>
              <w:jc w:val="center"/>
              <w:rPr>
                <w:rFonts w:cs="TimesNewRomanPSMT"/>
                <w:sz w:val="20"/>
                <w:szCs w:val="20"/>
              </w:rPr>
            </w:pPr>
            <w:r w:rsidRPr="00F80468">
              <w:rPr>
                <w:rFonts w:cs="TimesNewRomanPSMT"/>
                <w:sz w:val="20"/>
                <w:szCs w:val="20"/>
              </w:rPr>
              <w:t>Λιγότερο Ανεπτυγμένες Περιφέρειες</w:t>
            </w:r>
          </w:p>
        </w:tc>
        <w:tc>
          <w:tcPr>
            <w:tcW w:w="280" w:type="dxa"/>
            <w:tcBorders>
              <w:top w:val="single" w:sz="4" w:space="0" w:color="auto"/>
              <w:left w:val="nil"/>
              <w:bottom w:val="single" w:sz="4" w:space="0" w:color="auto"/>
              <w:right w:val="single" w:sz="4" w:space="0" w:color="auto"/>
            </w:tcBorders>
            <w:shd w:val="clear" w:color="auto" w:fill="auto"/>
            <w:noWrap/>
          </w:tcPr>
          <w:p w:rsidR="002F4974" w:rsidRPr="00F80468" w:rsidRDefault="002F4974" w:rsidP="00B277DF">
            <w:pPr>
              <w:ind w:leftChars="-49" w:left="-108"/>
              <w:jc w:val="center"/>
              <w:rPr>
                <w:rFonts w:cs="TimesNewRomanPSMT"/>
                <w:sz w:val="20"/>
                <w:szCs w:val="20"/>
              </w:rPr>
            </w:pPr>
          </w:p>
        </w:tc>
        <w:tc>
          <w:tcPr>
            <w:tcW w:w="817" w:type="dxa"/>
            <w:tcBorders>
              <w:top w:val="single" w:sz="4" w:space="0" w:color="auto"/>
              <w:left w:val="nil"/>
              <w:bottom w:val="single" w:sz="4" w:space="0" w:color="auto"/>
              <w:right w:val="single" w:sz="4" w:space="0" w:color="auto"/>
            </w:tcBorders>
            <w:shd w:val="clear" w:color="auto" w:fill="auto"/>
            <w:noWrap/>
            <w:vAlign w:val="center"/>
          </w:tcPr>
          <w:p w:rsidR="002F4974" w:rsidRPr="00F80468" w:rsidRDefault="002F4974" w:rsidP="00B277DF">
            <w:pPr>
              <w:rPr>
                <w:rFonts w:cs="Arial"/>
                <w:color w:val="000000"/>
                <w:sz w:val="20"/>
                <w:szCs w:val="20"/>
              </w:rPr>
            </w:pPr>
          </w:p>
        </w:tc>
        <w:tc>
          <w:tcPr>
            <w:tcW w:w="947" w:type="dxa"/>
            <w:tcBorders>
              <w:top w:val="single" w:sz="4" w:space="0" w:color="auto"/>
              <w:left w:val="nil"/>
              <w:bottom w:val="single" w:sz="4" w:space="0" w:color="auto"/>
              <w:right w:val="single" w:sz="4" w:space="0" w:color="auto"/>
            </w:tcBorders>
            <w:shd w:val="clear" w:color="auto" w:fill="auto"/>
            <w:noWrap/>
            <w:vAlign w:val="center"/>
          </w:tcPr>
          <w:p w:rsidR="002F4974" w:rsidRPr="00F80468" w:rsidRDefault="002F4974" w:rsidP="00B277DF">
            <w:pPr>
              <w:rPr>
                <w:rFonts w:cs="Arial"/>
                <w:color w:val="000000"/>
                <w:sz w:val="20"/>
                <w:szCs w:val="20"/>
              </w:rPr>
            </w:pPr>
          </w:p>
        </w:tc>
        <w:tc>
          <w:tcPr>
            <w:tcW w:w="827" w:type="dxa"/>
            <w:tcBorders>
              <w:top w:val="single" w:sz="4" w:space="0" w:color="auto"/>
              <w:left w:val="nil"/>
              <w:bottom w:val="single" w:sz="4" w:space="0" w:color="auto"/>
              <w:right w:val="single" w:sz="4" w:space="0" w:color="auto"/>
            </w:tcBorders>
            <w:shd w:val="clear" w:color="auto" w:fill="auto"/>
            <w:noWrap/>
            <w:vAlign w:val="center"/>
          </w:tcPr>
          <w:p w:rsidR="002F4974" w:rsidRDefault="002F4974" w:rsidP="00B277DF">
            <w:pPr>
              <w:jc w:val="center"/>
              <w:rPr>
                <w:rFonts w:cs="Arial"/>
                <w:color w:val="000000"/>
                <w:sz w:val="20"/>
                <w:szCs w:val="20"/>
              </w:rPr>
            </w:pPr>
          </w:p>
        </w:tc>
        <w:tc>
          <w:tcPr>
            <w:tcW w:w="1032" w:type="dxa"/>
            <w:tcBorders>
              <w:top w:val="single" w:sz="4" w:space="0" w:color="auto"/>
              <w:left w:val="nil"/>
              <w:bottom w:val="single" w:sz="4" w:space="0" w:color="auto"/>
              <w:right w:val="single" w:sz="4" w:space="0" w:color="auto"/>
            </w:tcBorders>
            <w:vAlign w:val="center"/>
          </w:tcPr>
          <w:p w:rsidR="002F4974" w:rsidRPr="00F80468" w:rsidRDefault="002F4974" w:rsidP="00B277DF">
            <w:pPr>
              <w:jc w:val="center"/>
              <w:rPr>
                <w:rFonts w:cs="Arial"/>
                <w:sz w:val="20"/>
                <w:szCs w:val="20"/>
              </w:rPr>
            </w:pPr>
            <w:r w:rsidRPr="00F80468">
              <w:rPr>
                <w:rFonts w:cs="Arial"/>
                <w:sz w:val="20"/>
                <w:szCs w:val="20"/>
              </w:rPr>
              <w:t>ΟΧΙ</w:t>
            </w:r>
          </w:p>
        </w:tc>
        <w:tc>
          <w:tcPr>
            <w:tcW w:w="1058" w:type="dxa"/>
            <w:tcBorders>
              <w:top w:val="single" w:sz="4" w:space="0" w:color="auto"/>
              <w:left w:val="nil"/>
              <w:bottom w:val="single" w:sz="4" w:space="0" w:color="auto"/>
              <w:right w:val="single" w:sz="4" w:space="0" w:color="auto"/>
            </w:tcBorders>
            <w:vAlign w:val="center"/>
          </w:tcPr>
          <w:p w:rsidR="002F4974" w:rsidRPr="00F80468" w:rsidRDefault="002F4974" w:rsidP="00B277DF">
            <w:pPr>
              <w:ind w:left="-16" w:hanging="72"/>
              <w:jc w:val="center"/>
            </w:pPr>
            <w:r w:rsidRPr="00F80468">
              <w:rPr>
                <w:rFonts w:cs="TimesNewRomanPSMT"/>
                <w:sz w:val="20"/>
                <w:szCs w:val="20"/>
              </w:rPr>
              <w:t>ΟΧΙ</w:t>
            </w:r>
          </w:p>
        </w:tc>
      </w:tr>
      <w:tr w:rsidR="002F4974" w:rsidRPr="00021467" w:rsidTr="00B277DF">
        <w:trPr>
          <w:trHeight w:val="1026"/>
        </w:trPr>
        <w:tc>
          <w:tcPr>
            <w:tcW w:w="830" w:type="dxa"/>
            <w:tcBorders>
              <w:top w:val="single" w:sz="4" w:space="0" w:color="auto"/>
              <w:left w:val="single" w:sz="4" w:space="0" w:color="auto"/>
              <w:bottom w:val="single" w:sz="4" w:space="0" w:color="auto"/>
              <w:right w:val="single" w:sz="4" w:space="0" w:color="auto"/>
            </w:tcBorders>
            <w:shd w:val="clear" w:color="auto" w:fill="auto"/>
            <w:noWrap/>
          </w:tcPr>
          <w:p w:rsidR="002F4974" w:rsidRPr="00E9161E" w:rsidRDefault="002F4974" w:rsidP="00B277DF">
            <w:pPr>
              <w:pStyle w:val="Default"/>
              <w:jc w:val="both"/>
              <w:rPr>
                <w:rFonts w:asciiTheme="minorHAnsi" w:hAnsiTheme="minorHAnsi" w:cs="TimesNewRomanPSMT"/>
                <w:color w:val="auto"/>
                <w:sz w:val="20"/>
                <w:szCs w:val="20"/>
              </w:rPr>
            </w:pPr>
            <w:r>
              <w:rPr>
                <w:rFonts w:asciiTheme="minorHAnsi" w:hAnsiTheme="minorHAnsi" w:cs="TimesNewRomanPSMT"/>
                <w:color w:val="auto"/>
                <w:sz w:val="20"/>
                <w:szCs w:val="20"/>
                <w:lang w:val="en-US"/>
              </w:rPr>
              <w:t>CO22</w:t>
            </w:r>
          </w:p>
        </w:tc>
        <w:tc>
          <w:tcPr>
            <w:tcW w:w="1972" w:type="dxa"/>
            <w:tcBorders>
              <w:top w:val="single" w:sz="4" w:space="0" w:color="auto"/>
              <w:left w:val="nil"/>
              <w:bottom w:val="single" w:sz="4" w:space="0" w:color="auto"/>
              <w:right w:val="single" w:sz="4" w:space="0" w:color="auto"/>
            </w:tcBorders>
            <w:shd w:val="clear" w:color="auto" w:fill="auto"/>
            <w:noWrap/>
          </w:tcPr>
          <w:p w:rsidR="002F4974" w:rsidRPr="00A75FE1" w:rsidRDefault="002F4974" w:rsidP="00B277DF">
            <w:pPr>
              <w:rPr>
                <w:color w:val="1F497D"/>
              </w:rPr>
            </w:pPr>
            <w:r>
              <w:rPr>
                <w:sz w:val="20"/>
                <w:szCs w:val="20"/>
              </w:rPr>
              <w:t>Αριθμός έργων που αφορούν δημόσιες διοικήσεις ή δημόσιες υπηρεσίες σε εθνικό, περιφερειακό ή τοπικό επίπεδο</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F4974" w:rsidRPr="00F80468" w:rsidRDefault="002F4974" w:rsidP="00B277DF">
            <w:pPr>
              <w:pStyle w:val="Default"/>
              <w:jc w:val="center"/>
              <w:rPr>
                <w:rFonts w:asciiTheme="minorHAnsi" w:hAnsiTheme="minorHAnsi" w:cs="TimesNewRomanPSMT"/>
                <w:color w:val="auto"/>
                <w:sz w:val="20"/>
                <w:szCs w:val="20"/>
              </w:rPr>
            </w:pPr>
            <w:r w:rsidRPr="00F80468">
              <w:rPr>
                <w:rFonts w:asciiTheme="minorHAnsi" w:hAnsiTheme="minorHAnsi" w:cs="TimesNewRomanPSMT"/>
                <w:color w:val="auto"/>
                <w:sz w:val="20"/>
                <w:szCs w:val="20"/>
              </w:rPr>
              <w:t>Αριθμός</w:t>
            </w:r>
          </w:p>
        </w:tc>
        <w:tc>
          <w:tcPr>
            <w:tcW w:w="1417" w:type="dxa"/>
            <w:tcBorders>
              <w:top w:val="single" w:sz="4" w:space="0" w:color="auto"/>
              <w:left w:val="nil"/>
              <w:bottom w:val="single" w:sz="4" w:space="0" w:color="auto"/>
              <w:right w:val="nil"/>
            </w:tcBorders>
            <w:vAlign w:val="center"/>
          </w:tcPr>
          <w:p w:rsidR="002F4974" w:rsidRPr="00F80468" w:rsidRDefault="002F4974" w:rsidP="00B277DF">
            <w:pPr>
              <w:jc w:val="center"/>
              <w:rPr>
                <w:rFonts w:cs="TimesNewRomanPSMT"/>
                <w:sz w:val="20"/>
                <w:szCs w:val="20"/>
              </w:rPr>
            </w:pPr>
            <w:r w:rsidRPr="00F80468">
              <w:rPr>
                <w:rFonts w:cs="TimesNewRomanPSMT"/>
                <w:sz w:val="20"/>
                <w:szCs w:val="20"/>
              </w:rPr>
              <w:t>Λιγότερο Ανεπτυγμένες Περιφέρειες</w:t>
            </w:r>
          </w:p>
        </w:tc>
        <w:tc>
          <w:tcPr>
            <w:tcW w:w="280" w:type="dxa"/>
            <w:tcBorders>
              <w:top w:val="single" w:sz="4" w:space="0" w:color="auto"/>
              <w:left w:val="nil"/>
              <w:bottom w:val="single" w:sz="4" w:space="0" w:color="auto"/>
              <w:right w:val="single" w:sz="4" w:space="0" w:color="auto"/>
            </w:tcBorders>
            <w:shd w:val="clear" w:color="auto" w:fill="auto"/>
            <w:noWrap/>
          </w:tcPr>
          <w:p w:rsidR="002F4974" w:rsidRPr="00F80468" w:rsidRDefault="002F4974" w:rsidP="00B277DF">
            <w:pPr>
              <w:ind w:leftChars="-49" w:left="-108"/>
              <w:jc w:val="center"/>
              <w:rPr>
                <w:rFonts w:cs="TimesNewRomanPSMT"/>
                <w:sz w:val="20"/>
                <w:szCs w:val="20"/>
              </w:rPr>
            </w:pPr>
          </w:p>
        </w:tc>
        <w:tc>
          <w:tcPr>
            <w:tcW w:w="817" w:type="dxa"/>
            <w:tcBorders>
              <w:top w:val="single" w:sz="4" w:space="0" w:color="auto"/>
              <w:left w:val="nil"/>
              <w:bottom w:val="single" w:sz="4" w:space="0" w:color="auto"/>
              <w:right w:val="single" w:sz="4" w:space="0" w:color="auto"/>
            </w:tcBorders>
            <w:shd w:val="clear" w:color="auto" w:fill="auto"/>
            <w:noWrap/>
            <w:vAlign w:val="center"/>
          </w:tcPr>
          <w:p w:rsidR="002F4974" w:rsidRPr="00F80468" w:rsidRDefault="002F4974" w:rsidP="00B277DF">
            <w:pPr>
              <w:rPr>
                <w:rFonts w:cs="Arial"/>
                <w:color w:val="000000"/>
                <w:sz w:val="20"/>
                <w:szCs w:val="20"/>
              </w:rPr>
            </w:pPr>
          </w:p>
        </w:tc>
        <w:tc>
          <w:tcPr>
            <w:tcW w:w="947" w:type="dxa"/>
            <w:tcBorders>
              <w:top w:val="single" w:sz="4" w:space="0" w:color="auto"/>
              <w:left w:val="nil"/>
              <w:bottom w:val="single" w:sz="4" w:space="0" w:color="auto"/>
              <w:right w:val="single" w:sz="4" w:space="0" w:color="auto"/>
            </w:tcBorders>
            <w:shd w:val="clear" w:color="auto" w:fill="auto"/>
            <w:noWrap/>
            <w:vAlign w:val="center"/>
          </w:tcPr>
          <w:p w:rsidR="002F4974" w:rsidRPr="00F80468" w:rsidRDefault="002F4974" w:rsidP="00B277DF">
            <w:pPr>
              <w:rPr>
                <w:rFonts w:cs="Arial"/>
                <w:color w:val="000000"/>
                <w:sz w:val="20"/>
                <w:szCs w:val="20"/>
              </w:rPr>
            </w:pPr>
          </w:p>
        </w:tc>
        <w:tc>
          <w:tcPr>
            <w:tcW w:w="827" w:type="dxa"/>
            <w:tcBorders>
              <w:top w:val="single" w:sz="4" w:space="0" w:color="auto"/>
              <w:left w:val="nil"/>
              <w:bottom w:val="single" w:sz="4" w:space="0" w:color="auto"/>
              <w:right w:val="single" w:sz="4" w:space="0" w:color="auto"/>
            </w:tcBorders>
            <w:shd w:val="clear" w:color="auto" w:fill="auto"/>
            <w:noWrap/>
            <w:vAlign w:val="center"/>
          </w:tcPr>
          <w:p w:rsidR="002F4974" w:rsidRDefault="002F4974" w:rsidP="00B277DF">
            <w:pPr>
              <w:jc w:val="center"/>
              <w:rPr>
                <w:rFonts w:cs="Arial"/>
                <w:color w:val="000000"/>
                <w:sz w:val="20"/>
                <w:szCs w:val="20"/>
              </w:rPr>
            </w:pPr>
          </w:p>
        </w:tc>
        <w:tc>
          <w:tcPr>
            <w:tcW w:w="1032" w:type="dxa"/>
            <w:tcBorders>
              <w:top w:val="single" w:sz="4" w:space="0" w:color="auto"/>
              <w:left w:val="nil"/>
              <w:bottom w:val="single" w:sz="4" w:space="0" w:color="auto"/>
              <w:right w:val="single" w:sz="4" w:space="0" w:color="auto"/>
            </w:tcBorders>
            <w:vAlign w:val="center"/>
          </w:tcPr>
          <w:p w:rsidR="002F4974" w:rsidRPr="00F80468" w:rsidRDefault="002F4974" w:rsidP="00B277DF">
            <w:pPr>
              <w:jc w:val="center"/>
              <w:rPr>
                <w:rFonts w:cs="Arial"/>
                <w:sz w:val="20"/>
                <w:szCs w:val="20"/>
              </w:rPr>
            </w:pPr>
            <w:r w:rsidRPr="00F80468">
              <w:rPr>
                <w:rFonts w:cs="Arial"/>
                <w:sz w:val="20"/>
                <w:szCs w:val="20"/>
              </w:rPr>
              <w:t>ΟΧΙ</w:t>
            </w:r>
          </w:p>
        </w:tc>
        <w:tc>
          <w:tcPr>
            <w:tcW w:w="1058" w:type="dxa"/>
            <w:tcBorders>
              <w:top w:val="single" w:sz="4" w:space="0" w:color="auto"/>
              <w:left w:val="nil"/>
              <w:bottom w:val="single" w:sz="4" w:space="0" w:color="auto"/>
              <w:right w:val="single" w:sz="4" w:space="0" w:color="auto"/>
            </w:tcBorders>
            <w:vAlign w:val="center"/>
          </w:tcPr>
          <w:p w:rsidR="002F4974" w:rsidRPr="00F80468" w:rsidRDefault="002F4974" w:rsidP="00B277DF">
            <w:pPr>
              <w:ind w:left="-16" w:hanging="72"/>
              <w:jc w:val="center"/>
            </w:pPr>
            <w:r w:rsidRPr="00F80468">
              <w:rPr>
                <w:rFonts w:cs="TimesNewRomanPSMT"/>
                <w:sz w:val="20"/>
                <w:szCs w:val="20"/>
              </w:rPr>
              <w:t>ΟΧΙ</w:t>
            </w:r>
          </w:p>
        </w:tc>
      </w:tr>
    </w:tbl>
    <w:p w:rsidR="002F4974" w:rsidRDefault="002F4974" w:rsidP="002F4974">
      <w:pPr>
        <w:pStyle w:val="30"/>
        <w:spacing w:before="0"/>
        <w:ind w:left="0"/>
        <w:rPr>
          <w:sz w:val="22"/>
          <w:szCs w:val="22"/>
        </w:rPr>
      </w:pPr>
    </w:p>
    <w:p w:rsidR="002F4974" w:rsidRPr="0014534C" w:rsidRDefault="002F4974" w:rsidP="002F4974">
      <w:pPr>
        <w:pStyle w:val="30"/>
        <w:spacing w:before="0"/>
        <w:ind w:left="0"/>
        <w:rPr>
          <w:sz w:val="22"/>
          <w:szCs w:val="22"/>
        </w:rPr>
      </w:pPr>
      <w:r w:rsidRPr="00021467">
        <w:rPr>
          <w:sz w:val="22"/>
          <w:szCs w:val="22"/>
        </w:rPr>
        <w:t>Χρηματοδοτικό σχήμα</w:t>
      </w:r>
    </w:p>
    <w:p w:rsidR="002F4974" w:rsidRPr="00021467" w:rsidRDefault="002F4974" w:rsidP="002F4974">
      <w:pPr>
        <w:pStyle w:val="a3"/>
        <w:rPr>
          <w:rFonts w:cs="Arial"/>
          <w:iCs/>
          <w:sz w:val="22"/>
          <w:szCs w:val="22"/>
        </w:rPr>
      </w:pPr>
      <w:r w:rsidRPr="00021467">
        <w:rPr>
          <w:rFonts w:cs="Arial"/>
          <w:sz w:val="22"/>
          <w:szCs w:val="22"/>
        </w:rPr>
        <w:t xml:space="preserve">Πίνακας </w:t>
      </w:r>
      <w:r w:rsidRPr="00021467">
        <w:rPr>
          <w:rFonts w:cs="Arial"/>
          <w:sz w:val="22"/>
          <w:szCs w:val="22"/>
        </w:rPr>
        <w:fldChar w:fldCharType="begin"/>
      </w:r>
      <w:r w:rsidRPr="00021467">
        <w:rPr>
          <w:rFonts w:cs="Arial"/>
          <w:sz w:val="22"/>
          <w:szCs w:val="22"/>
        </w:rPr>
        <w:instrText xml:space="preserve"> SEQ Πίνακας \* ARABIC </w:instrText>
      </w:r>
      <w:r w:rsidRPr="00021467">
        <w:rPr>
          <w:rFonts w:cs="Arial"/>
          <w:sz w:val="22"/>
          <w:szCs w:val="22"/>
        </w:rPr>
        <w:fldChar w:fldCharType="separate"/>
      </w:r>
      <w:r>
        <w:rPr>
          <w:rFonts w:cs="Arial"/>
          <w:noProof/>
          <w:sz w:val="22"/>
          <w:szCs w:val="22"/>
        </w:rPr>
        <w:t>8</w:t>
      </w:r>
      <w:r w:rsidRPr="00021467">
        <w:rPr>
          <w:rFonts w:cs="Arial"/>
          <w:sz w:val="22"/>
          <w:szCs w:val="22"/>
        </w:rPr>
        <w:fldChar w:fldCharType="end"/>
      </w:r>
      <w:r w:rsidRPr="00021467">
        <w:rPr>
          <w:rFonts w:cs="Arial"/>
          <w:sz w:val="22"/>
          <w:szCs w:val="22"/>
        </w:rPr>
        <w:t xml:space="preserve">: </w:t>
      </w:r>
      <w:r w:rsidRPr="00021467">
        <w:rPr>
          <w:rFonts w:cs="Arial"/>
          <w:iCs/>
          <w:sz w:val="22"/>
          <w:szCs w:val="22"/>
        </w:rPr>
        <w:t xml:space="preserve">Προϋπολογισμός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4961"/>
      </w:tblGrid>
      <w:tr w:rsidR="002F4974" w:rsidRPr="00097ADE" w:rsidTr="00B277DF">
        <w:tc>
          <w:tcPr>
            <w:tcW w:w="4111" w:type="dxa"/>
            <w:shd w:val="clear" w:color="auto" w:fill="D9D9D9"/>
          </w:tcPr>
          <w:p w:rsidR="002F4974" w:rsidRPr="00097ADE" w:rsidRDefault="002F4974" w:rsidP="00B277DF">
            <w:pPr>
              <w:spacing w:line="288" w:lineRule="auto"/>
              <w:rPr>
                <w:rFonts w:cs="Arial"/>
                <w:b/>
              </w:rPr>
            </w:pPr>
          </w:p>
        </w:tc>
        <w:tc>
          <w:tcPr>
            <w:tcW w:w="4961" w:type="dxa"/>
            <w:shd w:val="clear" w:color="auto" w:fill="D9D9D9"/>
          </w:tcPr>
          <w:p w:rsidR="002F4974" w:rsidRPr="00097ADE" w:rsidRDefault="002F4974" w:rsidP="00B277DF">
            <w:pPr>
              <w:spacing w:after="60"/>
              <w:jc w:val="center"/>
              <w:rPr>
                <w:rFonts w:cs="Arial"/>
                <w:b/>
              </w:rPr>
            </w:pPr>
            <w:r w:rsidRPr="00097ADE">
              <w:rPr>
                <w:rFonts w:cs="Arial"/>
                <w:b/>
              </w:rPr>
              <w:t>Σύνολο Χώρας</w:t>
            </w:r>
            <w:r>
              <w:rPr>
                <w:rFonts w:cs="Arial"/>
                <w:b/>
              </w:rPr>
              <w:t xml:space="preserve">/ </w:t>
            </w:r>
            <w:r w:rsidRPr="00097ADE">
              <w:rPr>
                <w:rFonts w:cs="Arial"/>
                <w:b/>
              </w:rPr>
              <w:t>Κατηγορί</w:t>
            </w:r>
            <w:r>
              <w:rPr>
                <w:rFonts w:cs="Arial"/>
                <w:b/>
              </w:rPr>
              <w:t>ες</w:t>
            </w:r>
            <w:r w:rsidRPr="00097ADE">
              <w:rPr>
                <w:rFonts w:cs="Arial"/>
                <w:b/>
              </w:rPr>
              <w:t xml:space="preserve"> Περιφέρειας </w:t>
            </w:r>
          </w:p>
        </w:tc>
      </w:tr>
      <w:tr w:rsidR="002F4974" w:rsidRPr="00021467" w:rsidTr="00B277DF">
        <w:tc>
          <w:tcPr>
            <w:tcW w:w="4111" w:type="dxa"/>
            <w:shd w:val="clear" w:color="auto" w:fill="auto"/>
          </w:tcPr>
          <w:p w:rsidR="002F4974" w:rsidRPr="00021467" w:rsidRDefault="002F4974" w:rsidP="00B277DF">
            <w:pPr>
              <w:spacing w:line="288" w:lineRule="auto"/>
              <w:rPr>
                <w:rFonts w:cs="Arial"/>
                <w:b/>
              </w:rPr>
            </w:pPr>
            <w:r w:rsidRPr="00021467">
              <w:rPr>
                <w:rFonts w:cs="Arial"/>
                <w:b/>
              </w:rPr>
              <w:t>Συνολικό Κόστος (α</w:t>
            </w:r>
            <w:r>
              <w:rPr>
                <w:rFonts w:cs="Arial"/>
                <w:b/>
              </w:rPr>
              <w:t>)</w:t>
            </w:r>
          </w:p>
        </w:tc>
        <w:tc>
          <w:tcPr>
            <w:tcW w:w="4961" w:type="dxa"/>
            <w:shd w:val="clear" w:color="auto" w:fill="auto"/>
          </w:tcPr>
          <w:p w:rsidR="002F4974" w:rsidRPr="002E030E" w:rsidRDefault="002F4974" w:rsidP="00B277DF">
            <w:pPr>
              <w:jc w:val="right"/>
              <w:rPr>
                <w:rFonts w:cs="Calibri"/>
              </w:rPr>
            </w:pPr>
            <w:r>
              <w:rPr>
                <w:rFonts w:cs="Calibri"/>
              </w:rPr>
              <w:t>2.416.850</w:t>
            </w:r>
          </w:p>
        </w:tc>
      </w:tr>
      <w:tr w:rsidR="002F4974" w:rsidRPr="00021467" w:rsidTr="00B277DF">
        <w:tc>
          <w:tcPr>
            <w:tcW w:w="4111" w:type="dxa"/>
            <w:shd w:val="clear" w:color="auto" w:fill="auto"/>
          </w:tcPr>
          <w:p w:rsidR="002F4974" w:rsidRPr="00021467" w:rsidRDefault="002F4974" w:rsidP="00B277DF">
            <w:pPr>
              <w:spacing w:line="288" w:lineRule="auto"/>
              <w:rPr>
                <w:rFonts w:cs="Arial"/>
                <w:b/>
              </w:rPr>
            </w:pPr>
            <w:r w:rsidRPr="00021467">
              <w:rPr>
                <w:rFonts w:cs="Arial"/>
                <w:b/>
              </w:rPr>
              <w:lastRenderedPageBreak/>
              <w:t xml:space="preserve">    Δημόσια Δαπάνη (β)</w:t>
            </w:r>
          </w:p>
        </w:tc>
        <w:tc>
          <w:tcPr>
            <w:tcW w:w="4961" w:type="dxa"/>
            <w:shd w:val="clear" w:color="auto" w:fill="auto"/>
          </w:tcPr>
          <w:p w:rsidR="002F4974" w:rsidRPr="002E030E" w:rsidRDefault="002F4974" w:rsidP="00B277DF">
            <w:pPr>
              <w:jc w:val="right"/>
              <w:rPr>
                <w:rFonts w:cs="Calibri"/>
                <w:lang w:val="en-US"/>
              </w:rPr>
            </w:pPr>
            <w:r w:rsidRPr="002E030E">
              <w:rPr>
                <w:rFonts w:cs="Calibri"/>
              </w:rPr>
              <w:t>2.</w:t>
            </w:r>
            <w:r>
              <w:rPr>
                <w:rFonts w:cs="Calibri"/>
              </w:rPr>
              <w:t>416.850</w:t>
            </w:r>
          </w:p>
        </w:tc>
      </w:tr>
      <w:tr w:rsidR="002F4974" w:rsidRPr="00021467" w:rsidTr="00B277DF">
        <w:tc>
          <w:tcPr>
            <w:tcW w:w="4111" w:type="dxa"/>
            <w:shd w:val="clear" w:color="auto" w:fill="auto"/>
          </w:tcPr>
          <w:p w:rsidR="002F4974" w:rsidRPr="00021467" w:rsidRDefault="002F4974" w:rsidP="00B277DF">
            <w:pPr>
              <w:spacing w:line="288" w:lineRule="auto"/>
              <w:rPr>
                <w:rFonts w:cs="Arial"/>
              </w:rPr>
            </w:pPr>
            <w:r w:rsidRPr="00021467">
              <w:rPr>
                <w:rFonts w:cs="Arial"/>
              </w:rPr>
              <w:t xml:space="preserve">           </w:t>
            </w:r>
            <w:proofErr w:type="spellStart"/>
            <w:r w:rsidRPr="00021467">
              <w:rPr>
                <w:rFonts w:cs="Arial"/>
              </w:rPr>
              <w:t>Ενωσιακή</w:t>
            </w:r>
            <w:proofErr w:type="spellEnd"/>
            <w:r w:rsidRPr="00021467">
              <w:rPr>
                <w:rFonts w:cs="Arial"/>
              </w:rPr>
              <w:t xml:space="preserve"> Συνδρομή (γ)</w:t>
            </w:r>
          </w:p>
        </w:tc>
        <w:tc>
          <w:tcPr>
            <w:tcW w:w="4961" w:type="dxa"/>
            <w:shd w:val="clear" w:color="auto" w:fill="auto"/>
          </w:tcPr>
          <w:p w:rsidR="002F4974" w:rsidRPr="002E030E" w:rsidRDefault="002F4974" w:rsidP="00B277DF">
            <w:pPr>
              <w:jc w:val="right"/>
              <w:rPr>
                <w:rFonts w:cs="Calibri"/>
              </w:rPr>
            </w:pPr>
            <w:r>
              <w:rPr>
                <w:rFonts w:cs="Calibri"/>
              </w:rPr>
              <w:t>1.933.480</w:t>
            </w:r>
          </w:p>
        </w:tc>
      </w:tr>
      <w:tr w:rsidR="002F4974" w:rsidRPr="00021467" w:rsidTr="00B277DF">
        <w:tc>
          <w:tcPr>
            <w:tcW w:w="4111" w:type="dxa"/>
            <w:shd w:val="clear" w:color="auto" w:fill="auto"/>
          </w:tcPr>
          <w:p w:rsidR="002F4974" w:rsidRPr="00021467" w:rsidRDefault="002F4974" w:rsidP="00B277DF">
            <w:pPr>
              <w:spacing w:line="288" w:lineRule="auto"/>
              <w:rPr>
                <w:rFonts w:cs="Arial"/>
              </w:rPr>
            </w:pPr>
            <w:r w:rsidRPr="00021467">
              <w:rPr>
                <w:rFonts w:cs="Arial"/>
              </w:rPr>
              <w:t xml:space="preserve">           Εθνική Συμμετοχή (δ)</w:t>
            </w:r>
          </w:p>
        </w:tc>
        <w:tc>
          <w:tcPr>
            <w:tcW w:w="4961" w:type="dxa"/>
            <w:shd w:val="clear" w:color="auto" w:fill="auto"/>
          </w:tcPr>
          <w:p w:rsidR="002F4974" w:rsidRPr="002E030E" w:rsidRDefault="002F4974" w:rsidP="00B277DF">
            <w:pPr>
              <w:jc w:val="right"/>
              <w:rPr>
                <w:rFonts w:cs="Calibri"/>
              </w:rPr>
            </w:pPr>
            <w:r>
              <w:rPr>
                <w:rFonts w:cs="Calibri"/>
              </w:rPr>
              <w:t>483.370</w:t>
            </w:r>
          </w:p>
        </w:tc>
      </w:tr>
      <w:tr w:rsidR="002F4974" w:rsidRPr="00021467" w:rsidTr="00B277DF">
        <w:tc>
          <w:tcPr>
            <w:tcW w:w="4111" w:type="dxa"/>
            <w:shd w:val="clear" w:color="auto" w:fill="auto"/>
          </w:tcPr>
          <w:p w:rsidR="002F4974" w:rsidRPr="00021467" w:rsidRDefault="002F4974" w:rsidP="00B277DF">
            <w:pPr>
              <w:spacing w:line="288" w:lineRule="auto"/>
              <w:rPr>
                <w:rFonts w:cs="Arial"/>
                <w:b/>
              </w:rPr>
            </w:pPr>
            <w:r w:rsidRPr="00021467">
              <w:rPr>
                <w:rFonts w:cs="Arial"/>
                <w:b/>
              </w:rPr>
              <w:t xml:space="preserve">    Ιδιωτική Συμμετοχή (ε)</w:t>
            </w:r>
          </w:p>
        </w:tc>
        <w:tc>
          <w:tcPr>
            <w:tcW w:w="4961" w:type="dxa"/>
            <w:shd w:val="clear" w:color="auto" w:fill="auto"/>
          </w:tcPr>
          <w:p w:rsidR="002F4974" w:rsidRPr="002E030E" w:rsidRDefault="002F4974" w:rsidP="00B277DF">
            <w:pPr>
              <w:jc w:val="right"/>
              <w:rPr>
                <w:rFonts w:cs="Calibri"/>
                <w:lang w:val="en-US"/>
              </w:rPr>
            </w:pPr>
            <w:r w:rsidRPr="002E030E">
              <w:rPr>
                <w:rFonts w:cs="Calibri"/>
                <w:lang w:val="en-US"/>
              </w:rPr>
              <w:t>0,00</w:t>
            </w:r>
          </w:p>
        </w:tc>
      </w:tr>
    </w:tbl>
    <w:p w:rsidR="002F4974" w:rsidRPr="00021467" w:rsidRDefault="002F4974" w:rsidP="002F4974">
      <w:pPr>
        <w:pStyle w:val="30"/>
        <w:ind w:left="0"/>
        <w:rPr>
          <w:sz w:val="22"/>
          <w:szCs w:val="22"/>
        </w:rPr>
      </w:pPr>
      <w:r w:rsidRPr="00021467">
        <w:rPr>
          <w:sz w:val="22"/>
          <w:szCs w:val="22"/>
        </w:rPr>
        <w:t>Δυνητικοί δικαιούχοι</w:t>
      </w:r>
    </w:p>
    <w:p w:rsidR="002F4974" w:rsidRPr="009E3173" w:rsidRDefault="002F4974" w:rsidP="002F4974">
      <w:pPr>
        <w:spacing w:before="0" w:after="0"/>
        <w:rPr>
          <w:rFonts w:cs="Calibri"/>
        </w:rPr>
      </w:pPr>
      <w:r w:rsidRPr="009E3173">
        <w:rPr>
          <w:rFonts w:cs="Calibri"/>
        </w:rPr>
        <w:t>Νομικά Πρόσωπα Ιδιωτικού Δικαίου (Ν.Π.Ι.Δ.) και Νομικά Πρόσωπα Δημοσίου Δικαίου (Ν.Π.Δ.Δ.), του ν.2716/99 (ΦΕΚ 96 Α΄)</w:t>
      </w:r>
    </w:p>
    <w:p w:rsidR="002F4974" w:rsidRPr="00021467" w:rsidRDefault="002F4974" w:rsidP="002F4974">
      <w:pPr>
        <w:pStyle w:val="30"/>
        <w:ind w:left="0"/>
        <w:rPr>
          <w:sz w:val="22"/>
          <w:szCs w:val="22"/>
        </w:rPr>
      </w:pPr>
      <w:r w:rsidRPr="00021467">
        <w:rPr>
          <w:sz w:val="22"/>
          <w:szCs w:val="22"/>
        </w:rPr>
        <w:t>Χρονοπρογραμματισμός εργασιών</w:t>
      </w:r>
    </w:p>
    <w:p w:rsidR="002F4974" w:rsidRPr="00424F8A" w:rsidRDefault="002F4974" w:rsidP="002F4974">
      <w:pPr>
        <w:ind w:leftChars="-5" w:left="-11" w:firstLineChars="4" w:firstLine="9"/>
        <w:rPr>
          <w:rFonts w:cs="Calibri"/>
        </w:rPr>
      </w:pPr>
      <w:r w:rsidRPr="002D66E8">
        <w:rPr>
          <w:rFonts w:cs="Calibri"/>
        </w:rPr>
        <w:t xml:space="preserve">Στον παρακάτω πίνακα αναλύονται οι ενέργειες που πρέπει να ληφθούν υπόψη προκειμένου να είναι δυνατή η έκδοση πρόσκλησης υποβολής προτάσεων για τη συγκεκριμένη δράση. </w:t>
      </w:r>
    </w:p>
    <w:p w:rsidR="002F4974" w:rsidRPr="007646B0" w:rsidRDefault="002F4974" w:rsidP="002F4974">
      <w:pPr>
        <w:pStyle w:val="Default"/>
        <w:jc w:val="both"/>
        <w:rPr>
          <w:rFonts w:asciiTheme="minorHAnsi" w:hAnsiTheme="minorHAnsi" w:cs="Calibri"/>
          <w:color w:val="auto"/>
          <w:sz w:val="22"/>
          <w:szCs w:val="22"/>
        </w:rPr>
      </w:pPr>
      <w:r w:rsidRPr="007646B0">
        <w:rPr>
          <w:rFonts w:asciiTheme="minorHAnsi" w:hAnsiTheme="minorHAnsi" w:cs="Calibri"/>
          <w:color w:val="auto"/>
          <w:sz w:val="22"/>
          <w:szCs w:val="22"/>
        </w:rPr>
        <w:t xml:space="preserve">H </w:t>
      </w:r>
      <w:proofErr w:type="spellStart"/>
      <w:r w:rsidRPr="007646B0">
        <w:rPr>
          <w:rFonts w:asciiTheme="minorHAnsi" w:hAnsiTheme="minorHAnsi" w:cs="Calibri"/>
          <w:color w:val="auto"/>
          <w:sz w:val="22"/>
          <w:szCs w:val="22"/>
        </w:rPr>
        <w:t>αιρεσιμότητα</w:t>
      </w:r>
      <w:proofErr w:type="spellEnd"/>
      <w:r w:rsidRPr="007646B0">
        <w:rPr>
          <w:rFonts w:asciiTheme="minorHAnsi" w:hAnsiTheme="minorHAnsi" w:cs="Calibri"/>
          <w:color w:val="auto"/>
          <w:sz w:val="22"/>
          <w:szCs w:val="22"/>
        </w:rPr>
        <w:t xml:space="preserve"> που αφορά την </w:t>
      </w:r>
      <w:r>
        <w:rPr>
          <w:rFonts w:asciiTheme="minorHAnsi" w:hAnsiTheme="minorHAnsi" w:cs="Calibri"/>
          <w:color w:val="auto"/>
          <w:sz w:val="22"/>
          <w:szCs w:val="22"/>
        </w:rPr>
        <w:t>«</w:t>
      </w:r>
      <w:r w:rsidRPr="007646B0">
        <w:rPr>
          <w:rFonts w:asciiTheme="minorHAnsi" w:hAnsiTheme="minorHAnsi" w:cs="Calibri"/>
          <w:color w:val="auto"/>
          <w:sz w:val="22"/>
          <w:szCs w:val="22"/>
        </w:rPr>
        <w:t>ύπαρξη εθνικού ή περιφερειακού στρατηγικού πλαισίου πολιτικής για την υγεία, εντός των ορίων του άρθρου 168 της ΣΛΕΕ, εξασφαλίζοντας την οικονομική βιωσιμότητα</w:t>
      </w:r>
      <w:r>
        <w:rPr>
          <w:rFonts w:asciiTheme="minorHAnsi" w:hAnsiTheme="minorHAnsi" w:cs="Calibri"/>
          <w:color w:val="auto"/>
          <w:sz w:val="22"/>
          <w:szCs w:val="22"/>
        </w:rPr>
        <w:t xml:space="preserve">», </w:t>
      </w:r>
      <w:r w:rsidRPr="007646B0">
        <w:rPr>
          <w:rFonts w:asciiTheme="minorHAnsi" w:hAnsiTheme="minorHAnsi" w:cs="Calibri"/>
          <w:color w:val="auto"/>
          <w:sz w:val="22"/>
          <w:szCs w:val="22"/>
        </w:rPr>
        <w:t xml:space="preserve">έχει εκπληρωθεί </w:t>
      </w:r>
      <w:r>
        <w:rPr>
          <w:rFonts w:asciiTheme="minorHAnsi" w:hAnsiTheme="minorHAnsi" w:cs="Calibri"/>
          <w:color w:val="auto"/>
          <w:sz w:val="22"/>
          <w:szCs w:val="22"/>
        </w:rPr>
        <w:t xml:space="preserve">σύμφωνα με την </w:t>
      </w:r>
      <w:r w:rsidRPr="007646B0">
        <w:rPr>
          <w:rFonts w:asciiTheme="minorHAnsi" w:hAnsiTheme="minorHAnsi" w:cs="Calibri"/>
          <w:color w:val="auto"/>
          <w:sz w:val="22"/>
          <w:szCs w:val="22"/>
        </w:rPr>
        <w:t xml:space="preserve">Επιστολή ΕΕ </w:t>
      </w:r>
      <w:proofErr w:type="spellStart"/>
      <w:r w:rsidRPr="007646B0">
        <w:rPr>
          <w:rFonts w:asciiTheme="minorHAnsi" w:hAnsiTheme="minorHAnsi" w:cs="Calibri"/>
          <w:color w:val="auto"/>
          <w:sz w:val="22"/>
          <w:szCs w:val="22"/>
        </w:rPr>
        <w:t>Ref</w:t>
      </w:r>
      <w:proofErr w:type="spellEnd"/>
      <w:r w:rsidRPr="007646B0">
        <w:rPr>
          <w:rFonts w:asciiTheme="minorHAnsi" w:hAnsiTheme="minorHAnsi" w:cs="Calibri"/>
          <w:color w:val="auto"/>
          <w:sz w:val="22"/>
          <w:szCs w:val="22"/>
        </w:rPr>
        <w:t xml:space="preserve">. </w:t>
      </w:r>
      <w:proofErr w:type="spellStart"/>
      <w:r w:rsidRPr="007646B0">
        <w:rPr>
          <w:rFonts w:asciiTheme="minorHAnsi" w:hAnsiTheme="minorHAnsi" w:cs="Calibri"/>
          <w:color w:val="auto"/>
          <w:sz w:val="22"/>
          <w:szCs w:val="22"/>
        </w:rPr>
        <w:t>A</w:t>
      </w:r>
      <w:r>
        <w:rPr>
          <w:rFonts w:asciiTheme="minorHAnsi" w:hAnsiTheme="minorHAnsi" w:cs="Calibri"/>
          <w:color w:val="auto"/>
          <w:sz w:val="22"/>
          <w:szCs w:val="22"/>
        </w:rPr>
        <w:t>res</w:t>
      </w:r>
      <w:proofErr w:type="spellEnd"/>
      <w:r>
        <w:rPr>
          <w:rFonts w:asciiTheme="minorHAnsi" w:hAnsiTheme="minorHAnsi" w:cs="Calibri"/>
          <w:color w:val="auto"/>
          <w:sz w:val="22"/>
          <w:szCs w:val="22"/>
        </w:rPr>
        <w:t xml:space="preserve"> (2017) 1538678 - 22.03.2017</w:t>
      </w:r>
      <w:r w:rsidRPr="007646B0">
        <w:rPr>
          <w:rFonts w:asciiTheme="minorHAnsi" w:hAnsiTheme="minorHAnsi" w:cs="Calibri"/>
          <w:color w:val="auto"/>
          <w:sz w:val="22"/>
          <w:szCs w:val="22"/>
        </w:rPr>
        <w:t>)</w:t>
      </w:r>
      <w:r>
        <w:rPr>
          <w:rFonts w:asciiTheme="minorHAnsi" w:hAnsiTheme="minorHAnsi" w:cs="Calibri"/>
          <w:color w:val="auto"/>
          <w:sz w:val="22"/>
          <w:szCs w:val="22"/>
        </w:rPr>
        <w:t>.</w:t>
      </w:r>
    </w:p>
    <w:p w:rsidR="002F4974" w:rsidRPr="004A7836" w:rsidRDefault="002F4974" w:rsidP="002F4974">
      <w:pPr>
        <w:spacing w:after="60"/>
        <w:rPr>
          <w:rFonts w:cs="Calibri"/>
        </w:rPr>
      </w:pPr>
      <w:r w:rsidRPr="004A7836">
        <w:rPr>
          <w:rFonts w:cs="Calibri"/>
        </w:rPr>
        <w:t>Για την έκδοση πρόσκλησης πρέπει να έχουν ληφθεί υπόψη τα ακόλουθα: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6"/>
        <w:gridCol w:w="2596"/>
      </w:tblGrid>
      <w:tr w:rsidR="002F4974" w:rsidRPr="00021467" w:rsidTr="00B277DF">
        <w:tc>
          <w:tcPr>
            <w:tcW w:w="6476" w:type="dxa"/>
            <w:shd w:val="clear" w:color="auto" w:fill="auto"/>
          </w:tcPr>
          <w:p w:rsidR="002F4974" w:rsidRPr="00021467" w:rsidRDefault="002F4974" w:rsidP="00B277DF">
            <w:pPr>
              <w:spacing w:after="60"/>
              <w:jc w:val="center"/>
              <w:rPr>
                <w:rFonts w:cs="Arial"/>
                <w:b/>
              </w:rPr>
            </w:pPr>
            <w:r w:rsidRPr="00021467">
              <w:rPr>
                <w:rFonts w:cs="Arial"/>
                <w:b/>
              </w:rPr>
              <w:t>Ενέργεια</w:t>
            </w:r>
          </w:p>
        </w:tc>
        <w:tc>
          <w:tcPr>
            <w:tcW w:w="2596" w:type="dxa"/>
            <w:shd w:val="clear" w:color="auto" w:fill="auto"/>
          </w:tcPr>
          <w:p w:rsidR="002F4974" w:rsidRPr="00021467" w:rsidRDefault="002F4974" w:rsidP="00B277DF">
            <w:pPr>
              <w:spacing w:after="60"/>
              <w:jc w:val="center"/>
              <w:rPr>
                <w:rFonts w:cs="Arial"/>
                <w:b/>
              </w:rPr>
            </w:pPr>
            <w:r w:rsidRPr="00021467">
              <w:rPr>
                <w:rFonts w:cs="Arial"/>
                <w:b/>
              </w:rPr>
              <w:t>Ημερομηνία</w:t>
            </w:r>
          </w:p>
        </w:tc>
      </w:tr>
      <w:tr w:rsidR="002F4974" w:rsidRPr="00021467" w:rsidTr="00B277DF">
        <w:tc>
          <w:tcPr>
            <w:tcW w:w="6476" w:type="dxa"/>
            <w:shd w:val="clear" w:color="auto" w:fill="auto"/>
          </w:tcPr>
          <w:p w:rsidR="002F4974" w:rsidRPr="00021467" w:rsidRDefault="002F4974" w:rsidP="00B277DF">
            <w:pPr>
              <w:rPr>
                <w:rFonts w:cs="Arial"/>
              </w:rPr>
            </w:pPr>
            <w:r w:rsidRPr="00021467">
              <w:rPr>
                <w:rFonts w:cs="Arial"/>
              </w:rPr>
              <w:t xml:space="preserve">Εκπλήρωση </w:t>
            </w:r>
            <w:proofErr w:type="spellStart"/>
            <w:r w:rsidRPr="00021467">
              <w:rPr>
                <w:rFonts w:cs="Arial"/>
              </w:rPr>
              <w:t>αιρεσιμότητας</w:t>
            </w:r>
            <w:proofErr w:type="spellEnd"/>
            <w:r w:rsidRPr="00021467">
              <w:rPr>
                <w:rFonts w:cs="Arial"/>
              </w:rPr>
              <w:t xml:space="preserve"> </w:t>
            </w:r>
          </w:p>
        </w:tc>
        <w:tc>
          <w:tcPr>
            <w:tcW w:w="2596" w:type="dxa"/>
            <w:shd w:val="clear" w:color="auto" w:fill="auto"/>
          </w:tcPr>
          <w:p w:rsidR="002F4974" w:rsidRPr="00021467" w:rsidRDefault="002F4974" w:rsidP="00B277DF">
            <w:pPr>
              <w:jc w:val="center"/>
              <w:rPr>
                <w:rFonts w:cs="Arial"/>
              </w:rPr>
            </w:pPr>
            <w:r w:rsidRPr="005C7F7B">
              <w:rPr>
                <w:rFonts w:cs="Arial"/>
              </w:rPr>
              <w:t xml:space="preserve">Επιστολή ΕΕ </w:t>
            </w:r>
            <w:proofErr w:type="spellStart"/>
            <w:r w:rsidRPr="005C7F7B">
              <w:rPr>
                <w:rFonts w:cs="Arial"/>
              </w:rPr>
              <w:t>Ref</w:t>
            </w:r>
            <w:proofErr w:type="spellEnd"/>
            <w:r w:rsidRPr="005C7F7B">
              <w:rPr>
                <w:rFonts w:cs="Arial"/>
              </w:rPr>
              <w:t xml:space="preserve">. </w:t>
            </w:r>
            <w:proofErr w:type="spellStart"/>
            <w:r w:rsidRPr="005C7F7B">
              <w:rPr>
                <w:rFonts w:cs="Arial"/>
              </w:rPr>
              <w:t>A</w:t>
            </w:r>
            <w:r>
              <w:rPr>
                <w:rFonts w:cs="Arial"/>
              </w:rPr>
              <w:t>res</w:t>
            </w:r>
            <w:proofErr w:type="spellEnd"/>
            <w:r>
              <w:rPr>
                <w:rFonts w:cs="Arial"/>
              </w:rPr>
              <w:t xml:space="preserve"> (2017) 1538678 - 22.03.2017</w:t>
            </w:r>
            <w:r w:rsidRPr="005C7F7B">
              <w:rPr>
                <w:rFonts w:cs="Arial"/>
              </w:rPr>
              <w:t>)</w:t>
            </w:r>
          </w:p>
        </w:tc>
      </w:tr>
      <w:tr w:rsidR="002F4974" w:rsidRPr="00021467" w:rsidTr="00B277DF">
        <w:tc>
          <w:tcPr>
            <w:tcW w:w="6476" w:type="dxa"/>
            <w:shd w:val="clear" w:color="auto" w:fill="auto"/>
          </w:tcPr>
          <w:p w:rsidR="002F4974" w:rsidRPr="00021467" w:rsidRDefault="002F4974" w:rsidP="00B277DF">
            <w:pPr>
              <w:rPr>
                <w:rFonts w:cs="Arial"/>
              </w:rPr>
            </w:pPr>
            <w:r w:rsidRPr="00021467">
              <w:rPr>
                <w:rFonts w:cs="Arial"/>
              </w:rPr>
              <w:t xml:space="preserve">Εκπλήρωση αυτοδέσμευσης </w:t>
            </w:r>
          </w:p>
        </w:tc>
        <w:tc>
          <w:tcPr>
            <w:tcW w:w="2596" w:type="dxa"/>
            <w:shd w:val="clear" w:color="auto" w:fill="auto"/>
          </w:tcPr>
          <w:p w:rsidR="002F4974" w:rsidRPr="004E3827" w:rsidRDefault="002F4974" w:rsidP="00B277DF">
            <w:pPr>
              <w:jc w:val="center"/>
              <w:rPr>
                <w:rFonts w:cs="Arial"/>
                <w:lang w:val="en-US"/>
              </w:rPr>
            </w:pPr>
            <w:r>
              <w:rPr>
                <w:rFonts w:cs="Arial"/>
                <w:lang w:val="en-US"/>
              </w:rPr>
              <w:t>-</w:t>
            </w:r>
          </w:p>
        </w:tc>
      </w:tr>
      <w:tr w:rsidR="002F4974" w:rsidRPr="00021467" w:rsidTr="00B277DF">
        <w:tc>
          <w:tcPr>
            <w:tcW w:w="6476" w:type="dxa"/>
            <w:shd w:val="clear" w:color="auto" w:fill="auto"/>
          </w:tcPr>
          <w:p w:rsidR="002F4974" w:rsidRPr="00021467" w:rsidRDefault="002F4974" w:rsidP="00B277DF">
            <w:pPr>
              <w:rPr>
                <w:rFonts w:cs="Arial"/>
              </w:rPr>
            </w:pPr>
            <w:r w:rsidRPr="00021467">
              <w:rPr>
                <w:rFonts w:cs="Arial"/>
              </w:rPr>
              <w:t>Διευθέτηση εκκρεμοτήτων δεικτών εκροής (Συμπλήρωση δελτίων ταυτότητα</w:t>
            </w:r>
            <w:r>
              <w:rPr>
                <w:rFonts w:cs="Arial"/>
              </w:rPr>
              <w:t>ς</w:t>
            </w:r>
            <w:r w:rsidRPr="00021467">
              <w:rPr>
                <w:rFonts w:cs="Arial"/>
              </w:rPr>
              <w:t>, Στοχοθέτηση νέων δεικτών &amp; εισαγωγή τους στο ΟΠΣ)</w:t>
            </w:r>
          </w:p>
        </w:tc>
        <w:tc>
          <w:tcPr>
            <w:tcW w:w="2596" w:type="dxa"/>
            <w:shd w:val="clear" w:color="auto" w:fill="auto"/>
          </w:tcPr>
          <w:p w:rsidR="002F4974" w:rsidRPr="0083126B" w:rsidRDefault="002F4974" w:rsidP="00B277DF">
            <w:pPr>
              <w:jc w:val="center"/>
              <w:rPr>
                <w:rFonts w:cs="Arial"/>
                <w:lang w:val="en-US"/>
              </w:rPr>
            </w:pPr>
            <w:r>
              <w:rPr>
                <w:rFonts w:cs="Arial"/>
                <w:lang w:val="en-US"/>
              </w:rPr>
              <w:t>-</w:t>
            </w:r>
          </w:p>
        </w:tc>
      </w:tr>
      <w:tr w:rsidR="002F4974" w:rsidRPr="00021467" w:rsidTr="00B277DF">
        <w:tc>
          <w:tcPr>
            <w:tcW w:w="6476" w:type="dxa"/>
            <w:tcBorders>
              <w:bottom w:val="single" w:sz="4" w:space="0" w:color="auto"/>
            </w:tcBorders>
            <w:shd w:val="clear" w:color="auto" w:fill="auto"/>
          </w:tcPr>
          <w:p w:rsidR="002F4974" w:rsidRPr="00021467" w:rsidRDefault="002F4974" w:rsidP="00B277DF">
            <w:pPr>
              <w:rPr>
                <w:rFonts w:cs="Arial"/>
              </w:rPr>
            </w:pPr>
            <w:r w:rsidRPr="00021467">
              <w:rPr>
                <w:rFonts w:cs="Arial"/>
              </w:rPr>
              <w:t xml:space="preserve">Επιλογή ΕΦΔ </w:t>
            </w:r>
            <w:r>
              <w:rPr>
                <w:rFonts w:cs="Arial"/>
              </w:rPr>
              <w:t xml:space="preserve"> (αρ. 19, Ν. 4314/2014)</w:t>
            </w:r>
          </w:p>
        </w:tc>
        <w:tc>
          <w:tcPr>
            <w:tcW w:w="2596" w:type="dxa"/>
            <w:tcBorders>
              <w:bottom w:val="single" w:sz="4" w:space="0" w:color="auto"/>
            </w:tcBorders>
            <w:shd w:val="clear" w:color="auto" w:fill="auto"/>
          </w:tcPr>
          <w:p w:rsidR="002F4974" w:rsidRPr="0083126B" w:rsidRDefault="002F4974" w:rsidP="00B277DF">
            <w:pPr>
              <w:jc w:val="center"/>
              <w:rPr>
                <w:rFonts w:cs="Arial"/>
                <w:lang w:val="en-US"/>
              </w:rPr>
            </w:pPr>
            <w:r>
              <w:rPr>
                <w:rFonts w:cs="Arial"/>
                <w:lang w:val="en-US"/>
              </w:rPr>
              <w:t>-</w:t>
            </w:r>
          </w:p>
        </w:tc>
      </w:tr>
      <w:tr w:rsidR="002F4974" w:rsidRPr="00021467" w:rsidTr="00B277DF">
        <w:tc>
          <w:tcPr>
            <w:tcW w:w="6476" w:type="dxa"/>
            <w:tcBorders>
              <w:bottom w:val="single" w:sz="4" w:space="0" w:color="auto"/>
            </w:tcBorders>
            <w:shd w:val="clear" w:color="auto" w:fill="auto"/>
          </w:tcPr>
          <w:p w:rsidR="002F4974" w:rsidRPr="00021467" w:rsidRDefault="002F4974" w:rsidP="00B277DF">
            <w:pPr>
              <w:rPr>
                <w:rFonts w:cs="Arial"/>
              </w:rPr>
            </w:pPr>
            <w:r w:rsidRPr="00021467">
              <w:rPr>
                <w:rFonts w:cs="Arial"/>
              </w:rPr>
              <w:t>Έγκριση κριτηρίων αξιολόγησης και επιλογής πράξης</w:t>
            </w:r>
          </w:p>
        </w:tc>
        <w:tc>
          <w:tcPr>
            <w:tcW w:w="2596" w:type="dxa"/>
            <w:tcBorders>
              <w:bottom w:val="single" w:sz="4" w:space="0" w:color="auto"/>
            </w:tcBorders>
            <w:shd w:val="clear" w:color="auto" w:fill="auto"/>
          </w:tcPr>
          <w:p w:rsidR="002F4974" w:rsidRPr="00021467" w:rsidRDefault="002F4974" w:rsidP="00B277DF">
            <w:pPr>
              <w:jc w:val="center"/>
              <w:rPr>
                <w:rFonts w:cs="Arial"/>
              </w:rPr>
            </w:pPr>
            <w:r>
              <w:rPr>
                <w:rFonts w:cs="Arial"/>
              </w:rPr>
              <w:t>Μάιος 2018</w:t>
            </w:r>
          </w:p>
        </w:tc>
      </w:tr>
      <w:tr w:rsidR="002F4974" w:rsidRPr="00021467" w:rsidTr="00B277DF">
        <w:tc>
          <w:tcPr>
            <w:tcW w:w="6476" w:type="dxa"/>
            <w:tcBorders>
              <w:top w:val="single" w:sz="4" w:space="0" w:color="auto"/>
              <w:left w:val="nil"/>
              <w:bottom w:val="single" w:sz="4" w:space="0" w:color="auto"/>
              <w:right w:val="nil"/>
            </w:tcBorders>
            <w:shd w:val="clear" w:color="auto" w:fill="auto"/>
          </w:tcPr>
          <w:p w:rsidR="002F4974" w:rsidRPr="00021467" w:rsidRDefault="002F4974" w:rsidP="00B277DF">
            <w:pPr>
              <w:rPr>
                <w:rFonts w:cs="Arial"/>
              </w:rPr>
            </w:pPr>
          </w:p>
        </w:tc>
        <w:tc>
          <w:tcPr>
            <w:tcW w:w="2596" w:type="dxa"/>
            <w:tcBorders>
              <w:top w:val="single" w:sz="4" w:space="0" w:color="auto"/>
              <w:left w:val="nil"/>
              <w:bottom w:val="single" w:sz="4" w:space="0" w:color="auto"/>
              <w:right w:val="nil"/>
            </w:tcBorders>
            <w:shd w:val="clear" w:color="auto" w:fill="auto"/>
          </w:tcPr>
          <w:p w:rsidR="002F4974" w:rsidRPr="00021467" w:rsidRDefault="002F4974" w:rsidP="00B277DF">
            <w:pPr>
              <w:jc w:val="center"/>
              <w:rPr>
                <w:rFonts w:cs="Arial"/>
              </w:rPr>
            </w:pPr>
          </w:p>
        </w:tc>
      </w:tr>
      <w:tr w:rsidR="002F4974" w:rsidRPr="00021467" w:rsidTr="00B277DF">
        <w:tc>
          <w:tcPr>
            <w:tcW w:w="6476" w:type="dxa"/>
            <w:tcBorders>
              <w:top w:val="single" w:sz="4" w:space="0" w:color="auto"/>
            </w:tcBorders>
            <w:shd w:val="clear" w:color="auto" w:fill="auto"/>
          </w:tcPr>
          <w:p w:rsidR="002F4974" w:rsidRPr="00021467" w:rsidRDefault="002F4974" w:rsidP="00B277DF">
            <w:pPr>
              <w:rPr>
                <w:rFonts w:cs="Arial"/>
              </w:rPr>
            </w:pPr>
            <w:r>
              <w:t>Η</w:t>
            </w:r>
            <w:r w:rsidRPr="00021467">
              <w:t>μερομηνία έκδοσης της πρόσκλησης</w:t>
            </w:r>
          </w:p>
        </w:tc>
        <w:tc>
          <w:tcPr>
            <w:tcW w:w="2596" w:type="dxa"/>
            <w:tcBorders>
              <w:top w:val="single" w:sz="4" w:space="0" w:color="auto"/>
            </w:tcBorders>
            <w:shd w:val="clear" w:color="auto" w:fill="auto"/>
          </w:tcPr>
          <w:p w:rsidR="002F4974" w:rsidRPr="00021467" w:rsidRDefault="002F4974" w:rsidP="00B277DF">
            <w:pPr>
              <w:jc w:val="center"/>
              <w:rPr>
                <w:rFonts w:cs="Arial"/>
              </w:rPr>
            </w:pPr>
            <w:r>
              <w:t>Ιούνιος 2018</w:t>
            </w:r>
          </w:p>
        </w:tc>
      </w:tr>
    </w:tbl>
    <w:p w:rsidR="00441AF8" w:rsidRDefault="00441AF8" w:rsidP="002F4974">
      <w:pPr>
        <w:spacing w:line="300" w:lineRule="exact"/>
        <w:ind w:leftChars="-4" w:left="-9" w:firstLineChars="3" w:firstLine="7"/>
      </w:pPr>
    </w:p>
    <w:sectPr w:rsidR="00441AF8" w:rsidSect="002F4974">
      <w:headerReference w:type="even" r:id="rId8"/>
      <w:head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B8F" w:rsidRDefault="00457B8F" w:rsidP="002F4974">
      <w:pPr>
        <w:spacing w:before="0" w:after="0"/>
      </w:pPr>
      <w:r>
        <w:separator/>
      </w:r>
    </w:p>
  </w:endnote>
  <w:endnote w:type="continuationSeparator" w:id="0">
    <w:p w:rsidR="00457B8F" w:rsidRDefault="00457B8F" w:rsidP="002F497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altName w:val="Tahoma"/>
    <w:panose1 w:val="020B0604030504040204"/>
    <w:charset w:val="A1"/>
    <w:family w:val="swiss"/>
    <w:pitch w:val="variable"/>
    <w:sig w:usb0="E1002EFF" w:usb1="C000605B" w:usb2="00000029" w:usb3="00000000" w:csb0="000101FF" w:csb1="00000000"/>
  </w:font>
  <w:font w:name="Times New Roman">
    <w:altName w:val="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altName w:val="Arial"/>
    <w:panose1 w:val="020B0604020202020204"/>
    <w:charset w:val="A1"/>
    <w:family w:val="swiss"/>
    <w:pitch w:val="variable"/>
    <w:sig w:usb0="E0002AFF" w:usb1="C0007843" w:usb2="00000009" w:usb3="00000000" w:csb0="000001FF" w:csb1="00000000"/>
  </w:font>
  <w:font w:name="TimesNewRomanPSMT">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B8F" w:rsidRDefault="00457B8F" w:rsidP="002F4974">
      <w:pPr>
        <w:spacing w:before="0" w:after="0"/>
      </w:pPr>
      <w:r>
        <w:separator/>
      </w:r>
    </w:p>
  </w:footnote>
  <w:footnote w:type="continuationSeparator" w:id="0">
    <w:p w:rsidR="00457B8F" w:rsidRDefault="00457B8F" w:rsidP="002F4974">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698" w:rsidRPr="0038047A" w:rsidRDefault="00457B8F" w:rsidP="0038047A">
    <w:pPr>
      <w:pStyle w:val="5"/>
      <w:jc w:val="both"/>
    </w:pPr>
    <w:r w:rsidRPr="00A76F7D">
      <w:t>9.4.2.1.</w:t>
    </w:r>
    <w:r w:rsidRPr="00E0633C">
      <w:t>A</w:t>
    </w:r>
    <w:r>
      <w:t>:</w:t>
    </w:r>
    <w:r w:rsidRPr="004F150A">
      <w:t>Κέντρα Ημερησίας Φροντίδας Ηλικιωμένων</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974" w:rsidRPr="00C64DD3" w:rsidRDefault="002F4974" w:rsidP="002F4974">
    <w:pPr>
      <w:pStyle w:val="5"/>
      <w:jc w:val="right"/>
    </w:pPr>
    <w:r>
      <w:t>Δράση 9.4.1</w:t>
    </w:r>
    <w:r w:rsidRPr="00A76F7D">
      <w:t>.</w:t>
    </w:r>
    <w:r>
      <w:t>2: Παροχή υπηρεσιών Ψυχικής Υγείας στην Κ</w:t>
    </w:r>
    <w:r w:rsidRPr="000D7683">
      <w:t>οινότητα</w:t>
    </w:r>
  </w:p>
  <w:p w:rsidR="00457698" w:rsidRPr="002F4974" w:rsidRDefault="00457B8F" w:rsidP="002F497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E4186"/>
    <w:multiLevelType w:val="hybridMultilevel"/>
    <w:tmpl w:val="EC08973A"/>
    <w:lvl w:ilvl="0" w:tplc="648CCD86">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9720F28"/>
    <w:multiLevelType w:val="hybridMultilevel"/>
    <w:tmpl w:val="9CD87BE6"/>
    <w:lvl w:ilvl="0" w:tplc="04080001">
      <w:start w:val="1"/>
      <w:numFmt w:val="bullet"/>
      <w:lvlText w:val=""/>
      <w:lvlJc w:val="left"/>
      <w:pPr>
        <w:ind w:left="360" w:hanging="360"/>
      </w:pPr>
      <w:rPr>
        <w:rFonts w:ascii="Symbol" w:hAnsi="Symbol"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3E411351"/>
    <w:multiLevelType w:val="hybridMultilevel"/>
    <w:tmpl w:val="9F88A8B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974"/>
    <w:rsid w:val="002F4974"/>
    <w:rsid w:val="00441AF8"/>
    <w:rsid w:val="00457B8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974"/>
    <w:pPr>
      <w:spacing w:before="120" w:after="120" w:line="240" w:lineRule="auto"/>
      <w:jc w:val="both"/>
    </w:pPr>
    <w:rPr>
      <w:rFonts w:eastAsia="Times New Roman" w:cstheme="minorHAnsi"/>
      <w:lang w:eastAsia="el-GR"/>
    </w:rPr>
  </w:style>
  <w:style w:type="paragraph" w:styleId="2">
    <w:name w:val="heading 2"/>
    <w:basedOn w:val="a"/>
    <w:next w:val="a"/>
    <w:link w:val="2Char"/>
    <w:uiPriority w:val="9"/>
    <w:semiHidden/>
    <w:unhideWhenUsed/>
    <w:qFormat/>
    <w:rsid w:val="002F49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2F497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qFormat/>
    <w:rsid w:val="002F4974"/>
    <w:rPr>
      <w:b/>
      <w:bCs/>
      <w:sz w:val="20"/>
      <w:szCs w:val="20"/>
    </w:rPr>
  </w:style>
  <w:style w:type="character" w:customStyle="1" w:styleId="Char">
    <w:name w:val="Λεζάντα Char"/>
    <w:basedOn w:val="a0"/>
    <w:link w:val="a3"/>
    <w:rsid w:val="002F4974"/>
    <w:rPr>
      <w:rFonts w:eastAsia="Times New Roman" w:cstheme="minorHAnsi"/>
      <w:b/>
      <w:bCs/>
      <w:sz w:val="20"/>
      <w:szCs w:val="20"/>
      <w:lang w:eastAsia="el-GR"/>
    </w:rPr>
  </w:style>
  <w:style w:type="paragraph" w:customStyle="1" w:styleId="30">
    <w:name w:val="Επικεφαλίδα_3"/>
    <w:basedOn w:val="3"/>
    <w:link w:val="3Char0"/>
    <w:qFormat/>
    <w:rsid w:val="002F4974"/>
    <w:pPr>
      <w:keepLines w:val="0"/>
      <w:spacing w:before="240" w:after="60"/>
      <w:ind w:left="700"/>
    </w:pPr>
    <w:rPr>
      <w:rFonts w:cstheme="minorHAnsi"/>
      <w:sz w:val="24"/>
      <w:szCs w:val="26"/>
    </w:rPr>
  </w:style>
  <w:style w:type="character" w:customStyle="1" w:styleId="3Char0">
    <w:name w:val="Επικεφαλίδα_3 Char"/>
    <w:basedOn w:val="3Char"/>
    <w:link w:val="30"/>
    <w:rsid w:val="002F4974"/>
    <w:rPr>
      <w:rFonts w:asciiTheme="majorHAnsi" w:eastAsiaTheme="majorEastAsia" w:hAnsiTheme="majorHAnsi" w:cstheme="minorHAnsi"/>
      <w:b/>
      <w:bCs/>
      <w:color w:val="4F81BD" w:themeColor="accent1"/>
      <w:sz w:val="24"/>
      <w:szCs w:val="26"/>
      <w:lang w:eastAsia="el-GR"/>
    </w:rPr>
  </w:style>
  <w:style w:type="paragraph" w:styleId="a4">
    <w:name w:val="List Paragraph"/>
    <w:aliases w:val="Γράφημα,Bullet21,Bullet22,Bullet23,Bullet211,Bullet24,Bullet25,Bullet26,Bullet27,bl11,Bullet212,Bullet28,bl12,Bullet213,Bullet29,bl13,Bullet214,Bullet210,Bullet215"/>
    <w:basedOn w:val="a"/>
    <w:link w:val="Char0"/>
    <w:uiPriority w:val="99"/>
    <w:qFormat/>
    <w:rsid w:val="002F4974"/>
    <w:pPr>
      <w:ind w:left="720"/>
    </w:pPr>
  </w:style>
  <w:style w:type="paragraph" w:customStyle="1" w:styleId="Default">
    <w:name w:val="Default"/>
    <w:link w:val="DefaultChar"/>
    <w:rsid w:val="002F4974"/>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character" w:customStyle="1" w:styleId="DefaultChar">
    <w:name w:val="Default Char"/>
    <w:basedOn w:val="a0"/>
    <w:link w:val="Default"/>
    <w:rsid w:val="002F4974"/>
    <w:rPr>
      <w:rFonts w:ascii="Times New Roman" w:eastAsia="Times New Roman" w:hAnsi="Times New Roman" w:cs="Times New Roman"/>
      <w:color w:val="000000"/>
      <w:sz w:val="24"/>
      <w:szCs w:val="24"/>
      <w:lang w:eastAsia="el-GR"/>
    </w:rPr>
  </w:style>
  <w:style w:type="paragraph" w:customStyle="1" w:styleId="20">
    <w:name w:val="Στυλ2"/>
    <w:basedOn w:val="2"/>
    <w:link w:val="2Char0"/>
    <w:qFormat/>
    <w:rsid w:val="002F4974"/>
    <w:pPr>
      <w:keepLines w:val="0"/>
      <w:shd w:val="clear" w:color="auto" w:fill="95B3D7" w:themeFill="accent1" w:themeFillTint="99"/>
      <w:spacing w:before="120" w:after="120"/>
    </w:pPr>
    <w:rPr>
      <w:rFonts w:cstheme="minorHAnsi"/>
      <w:iCs/>
      <w:sz w:val="24"/>
    </w:rPr>
  </w:style>
  <w:style w:type="character" w:customStyle="1" w:styleId="2Char0">
    <w:name w:val="Στυλ2 Char"/>
    <w:basedOn w:val="2Char"/>
    <w:link w:val="20"/>
    <w:rsid w:val="002F4974"/>
    <w:rPr>
      <w:rFonts w:asciiTheme="majorHAnsi" w:eastAsiaTheme="majorEastAsia" w:hAnsiTheme="majorHAnsi" w:cstheme="minorHAnsi"/>
      <w:b/>
      <w:bCs/>
      <w:iCs/>
      <w:color w:val="4F81BD" w:themeColor="accent1"/>
      <w:sz w:val="24"/>
      <w:szCs w:val="26"/>
      <w:shd w:val="clear" w:color="auto" w:fill="95B3D7" w:themeFill="accent1" w:themeFillTint="99"/>
      <w:lang w:eastAsia="el-GR"/>
    </w:rPr>
  </w:style>
  <w:style w:type="paragraph" w:customStyle="1" w:styleId="5">
    <w:name w:val="Κεφαλίδα5"/>
    <w:basedOn w:val="a"/>
    <w:link w:val="5Char"/>
    <w:qFormat/>
    <w:rsid w:val="002F4974"/>
    <w:pPr>
      <w:keepNext/>
      <w:shd w:val="clear" w:color="auto" w:fill="BA0202"/>
      <w:jc w:val="center"/>
      <w:outlineLvl w:val="1"/>
    </w:pPr>
    <w:rPr>
      <w:rFonts w:ascii="Arial" w:hAnsi="Arial" w:cs="Arial"/>
      <w:bCs/>
      <w:iCs/>
      <w:sz w:val="20"/>
      <w:szCs w:val="20"/>
    </w:rPr>
  </w:style>
  <w:style w:type="character" w:customStyle="1" w:styleId="5Char">
    <w:name w:val="Κεφαλίδα5 Char"/>
    <w:basedOn w:val="a0"/>
    <w:link w:val="5"/>
    <w:rsid w:val="002F4974"/>
    <w:rPr>
      <w:rFonts w:ascii="Arial" w:eastAsia="Times New Roman" w:hAnsi="Arial" w:cs="Arial"/>
      <w:bCs/>
      <w:iCs/>
      <w:sz w:val="20"/>
      <w:szCs w:val="20"/>
      <w:shd w:val="clear" w:color="auto" w:fill="BA0202"/>
      <w:lang w:eastAsia="el-GR"/>
    </w:rPr>
  </w:style>
  <w:style w:type="character" w:customStyle="1" w:styleId="Char0">
    <w:name w:val="Παράγραφος λίστας Char"/>
    <w:aliases w:val="Γράφημα Char,Bullet21 Char,Bullet22 Char,Bullet23 Char,Bullet211 Char,Bullet24 Char,Bullet25 Char,Bullet26 Char,Bullet27 Char,bl11 Char,Bullet212 Char,Bullet28 Char,bl12 Char,Bullet213 Char,Bullet29 Char,bl13 Char,Bullet214 Char"/>
    <w:link w:val="a4"/>
    <w:uiPriority w:val="99"/>
    <w:locked/>
    <w:rsid w:val="002F4974"/>
    <w:rPr>
      <w:rFonts w:eastAsia="Times New Roman" w:cstheme="minorHAnsi"/>
      <w:lang w:eastAsia="el-GR"/>
    </w:rPr>
  </w:style>
  <w:style w:type="character" w:customStyle="1" w:styleId="3Char">
    <w:name w:val="Επικεφαλίδα 3 Char"/>
    <w:basedOn w:val="a0"/>
    <w:link w:val="3"/>
    <w:uiPriority w:val="9"/>
    <w:semiHidden/>
    <w:rsid w:val="002F4974"/>
    <w:rPr>
      <w:rFonts w:asciiTheme="majorHAnsi" w:eastAsiaTheme="majorEastAsia" w:hAnsiTheme="majorHAnsi" w:cstheme="majorBidi"/>
      <w:b/>
      <w:bCs/>
      <w:color w:val="4F81BD" w:themeColor="accent1"/>
      <w:lang w:eastAsia="el-GR"/>
    </w:rPr>
  </w:style>
  <w:style w:type="character" w:customStyle="1" w:styleId="2Char">
    <w:name w:val="Επικεφαλίδα 2 Char"/>
    <w:basedOn w:val="a0"/>
    <w:link w:val="2"/>
    <w:uiPriority w:val="9"/>
    <w:semiHidden/>
    <w:rsid w:val="002F4974"/>
    <w:rPr>
      <w:rFonts w:asciiTheme="majorHAnsi" w:eastAsiaTheme="majorEastAsia" w:hAnsiTheme="majorHAnsi" w:cstheme="majorBidi"/>
      <w:b/>
      <w:bCs/>
      <w:color w:val="4F81BD" w:themeColor="accent1"/>
      <w:sz w:val="26"/>
      <w:szCs w:val="26"/>
      <w:lang w:eastAsia="el-GR"/>
    </w:rPr>
  </w:style>
  <w:style w:type="paragraph" w:styleId="a5">
    <w:name w:val="footer"/>
    <w:basedOn w:val="a"/>
    <w:link w:val="Char1"/>
    <w:uiPriority w:val="99"/>
    <w:unhideWhenUsed/>
    <w:rsid w:val="002F4974"/>
    <w:pPr>
      <w:tabs>
        <w:tab w:val="center" w:pos="4153"/>
        <w:tab w:val="right" w:pos="8306"/>
      </w:tabs>
      <w:spacing w:before="0" w:after="0"/>
    </w:pPr>
  </w:style>
  <w:style w:type="character" w:customStyle="1" w:styleId="Char1">
    <w:name w:val="Υποσέλιδο Char"/>
    <w:basedOn w:val="a0"/>
    <w:link w:val="a5"/>
    <w:uiPriority w:val="99"/>
    <w:rsid w:val="002F4974"/>
    <w:rPr>
      <w:rFonts w:eastAsia="Times New Roman" w:cstheme="minorHAnsi"/>
      <w:lang w:eastAsia="el-GR"/>
    </w:rPr>
  </w:style>
  <w:style w:type="paragraph" w:styleId="a6">
    <w:name w:val="header"/>
    <w:basedOn w:val="a"/>
    <w:link w:val="Char2"/>
    <w:uiPriority w:val="99"/>
    <w:unhideWhenUsed/>
    <w:rsid w:val="002F4974"/>
    <w:pPr>
      <w:tabs>
        <w:tab w:val="center" w:pos="4153"/>
        <w:tab w:val="right" w:pos="8306"/>
      </w:tabs>
      <w:spacing w:before="0" w:after="0"/>
    </w:pPr>
  </w:style>
  <w:style w:type="character" w:customStyle="1" w:styleId="Char2">
    <w:name w:val="Κεφαλίδα Char"/>
    <w:basedOn w:val="a0"/>
    <w:link w:val="a6"/>
    <w:uiPriority w:val="99"/>
    <w:rsid w:val="002F4974"/>
    <w:rPr>
      <w:rFonts w:eastAsia="Times New Roman" w:cstheme="minorHAnsi"/>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974"/>
    <w:pPr>
      <w:spacing w:before="120" w:after="120" w:line="240" w:lineRule="auto"/>
      <w:jc w:val="both"/>
    </w:pPr>
    <w:rPr>
      <w:rFonts w:eastAsia="Times New Roman" w:cstheme="minorHAnsi"/>
      <w:lang w:eastAsia="el-GR"/>
    </w:rPr>
  </w:style>
  <w:style w:type="paragraph" w:styleId="2">
    <w:name w:val="heading 2"/>
    <w:basedOn w:val="a"/>
    <w:next w:val="a"/>
    <w:link w:val="2Char"/>
    <w:uiPriority w:val="9"/>
    <w:semiHidden/>
    <w:unhideWhenUsed/>
    <w:qFormat/>
    <w:rsid w:val="002F49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2F497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qFormat/>
    <w:rsid w:val="002F4974"/>
    <w:rPr>
      <w:b/>
      <w:bCs/>
      <w:sz w:val="20"/>
      <w:szCs w:val="20"/>
    </w:rPr>
  </w:style>
  <w:style w:type="character" w:customStyle="1" w:styleId="Char">
    <w:name w:val="Λεζάντα Char"/>
    <w:basedOn w:val="a0"/>
    <w:link w:val="a3"/>
    <w:rsid w:val="002F4974"/>
    <w:rPr>
      <w:rFonts w:eastAsia="Times New Roman" w:cstheme="minorHAnsi"/>
      <w:b/>
      <w:bCs/>
      <w:sz w:val="20"/>
      <w:szCs w:val="20"/>
      <w:lang w:eastAsia="el-GR"/>
    </w:rPr>
  </w:style>
  <w:style w:type="paragraph" w:customStyle="1" w:styleId="30">
    <w:name w:val="Επικεφαλίδα_3"/>
    <w:basedOn w:val="3"/>
    <w:link w:val="3Char0"/>
    <w:qFormat/>
    <w:rsid w:val="002F4974"/>
    <w:pPr>
      <w:keepLines w:val="0"/>
      <w:spacing w:before="240" w:after="60"/>
      <w:ind w:left="700"/>
    </w:pPr>
    <w:rPr>
      <w:rFonts w:cstheme="minorHAnsi"/>
      <w:sz w:val="24"/>
      <w:szCs w:val="26"/>
    </w:rPr>
  </w:style>
  <w:style w:type="character" w:customStyle="1" w:styleId="3Char0">
    <w:name w:val="Επικεφαλίδα_3 Char"/>
    <w:basedOn w:val="3Char"/>
    <w:link w:val="30"/>
    <w:rsid w:val="002F4974"/>
    <w:rPr>
      <w:rFonts w:asciiTheme="majorHAnsi" w:eastAsiaTheme="majorEastAsia" w:hAnsiTheme="majorHAnsi" w:cstheme="minorHAnsi"/>
      <w:b/>
      <w:bCs/>
      <w:color w:val="4F81BD" w:themeColor="accent1"/>
      <w:sz w:val="24"/>
      <w:szCs w:val="26"/>
      <w:lang w:eastAsia="el-GR"/>
    </w:rPr>
  </w:style>
  <w:style w:type="paragraph" w:styleId="a4">
    <w:name w:val="List Paragraph"/>
    <w:aliases w:val="Γράφημα,Bullet21,Bullet22,Bullet23,Bullet211,Bullet24,Bullet25,Bullet26,Bullet27,bl11,Bullet212,Bullet28,bl12,Bullet213,Bullet29,bl13,Bullet214,Bullet210,Bullet215"/>
    <w:basedOn w:val="a"/>
    <w:link w:val="Char0"/>
    <w:uiPriority w:val="99"/>
    <w:qFormat/>
    <w:rsid w:val="002F4974"/>
    <w:pPr>
      <w:ind w:left="720"/>
    </w:pPr>
  </w:style>
  <w:style w:type="paragraph" w:customStyle="1" w:styleId="Default">
    <w:name w:val="Default"/>
    <w:link w:val="DefaultChar"/>
    <w:rsid w:val="002F4974"/>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character" w:customStyle="1" w:styleId="DefaultChar">
    <w:name w:val="Default Char"/>
    <w:basedOn w:val="a0"/>
    <w:link w:val="Default"/>
    <w:rsid w:val="002F4974"/>
    <w:rPr>
      <w:rFonts w:ascii="Times New Roman" w:eastAsia="Times New Roman" w:hAnsi="Times New Roman" w:cs="Times New Roman"/>
      <w:color w:val="000000"/>
      <w:sz w:val="24"/>
      <w:szCs w:val="24"/>
      <w:lang w:eastAsia="el-GR"/>
    </w:rPr>
  </w:style>
  <w:style w:type="paragraph" w:customStyle="1" w:styleId="20">
    <w:name w:val="Στυλ2"/>
    <w:basedOn w:val="2"/>
    <w:link w:val="2Char0"/>
    <w:qFormat/>
    <w:rsid w:val="002F4974"/>
    <w:pPr>
      <w:keepLines w:val="0"/>
      <w:shd w:val="clear" w:color="auto" w:fill="95B3D7" w:themeFill="accent1" w:themeFillTint="99"/>
      <w:spacing w:before="120" w:after="120"/>
    </w:pPr>
    <w:rPr>
      <w:rFonts w:cstheme="minorHAnsi"/>
      <w:iCs/>
      <w:sz w:val="24"/>
    </w:rPr>
  </w:style>
  <w:style w:type="character" w:customStyle="1" w:styleId="2Char0">
    <w:name w:val="Στυλ2 Char"/>
    <w:basedOn w:val="2Char"/>
    <w:link w:val="20"/>
    <w:rsid w:val="002F4974"/>
    <w:rPr>
      <w:rFonts w:asciiTheme="majorHAnsi" w:eastAsiaTheme="majorEastAsia" w:hAnsiTheme="majorHAnsi" w:cstheme="minorHAnsi"/>
      <w:b/>
      <w:bCs/>
      <w:iCs/>
      <w:color w:val="4F81BD" w:themeColor="accent1"/>
      <w:sz w:val="24"/>
      <w:szCs w:val="26"/>
      <w:shd w:val="clear" w:color="auto" w:fill="95B3D7" w:themeFill="accent1" w:themeFillTint="99"/>
      <w:lang w:eastAsia="el-GR"/>
    </w:rPr>
  </w:style>
  <w:style w:type="paragraph" w:customStyle="1" w:styleId="5">
    <w:name w:val="Κεφαλίδα5"/>
    <w:basedOn w:val="a"/>
    <w:link w:val="5Char"/>
    <w:qFormat/>
    <w:rsid w:val="002F4974"/>
    <w:pPr>
      <w:keepNext/>
      <w:shd w:val="clear" w:color="auto" w:fill="BA0202"/>
      <w:jc w:val="center"/>
      <w:outlineLvl w:val="1"/>
    </w:pPr>
    <w:rPr>
      <w:rFonts w:ascii="Arial" w:hAnsi="Arial" w:cs="Arial"/>
      <w:bCs/>
      <w:iCs/>
      <w:sz w:val="20"/>
      <w:szCs w:val="20"/>
    </w:rPr>
  </w:style>
  <w:style w:type="character" w:customStyle="1" w:styleId="5Char">
    <w:name w:val="Κεφαλίδα5 Char"/>
    <w:basedOn w:val="a0"/>
    <w:link w:val="5"/>
    <w:rsid w:val="002F4974"/>
    <w:rPr>
      <w:rFonts w:ascii="Arial" w:eastAsia="Times New Roman" w:hAnsi="Arial" w:cs="Arial"/>
      <w:bCs/>
      <w:iCs/>
      <w:sz w:val="20"/>
      <w:szCs w:val="20"/>
      <w:shd w:val="clear" w:color="auto" w:fill="BA0202"/>
      <w:lang w:eastAsia="el-GR"/>
    </w:rPr>
  </w:style>
  <w:style w:type="character" w:customStyle="1" w:styleId="Char0">
    <w:name w:val="Παράγραφος λίστας Char"/>
    <w:aliases w:val="Γράφημα Char,Bullet21 Char,Bullet22 Char,Bullet23 Char,Bullet211 Char,Bullet24 Char,Bullet25 Char,Bullet26 Char,Bullet27 Char,bl11 Char,Bullet212 Char,Bullet28 Char,bl12 Char,Bullet213 Char,Bullet29 Char,bl13 Char,Bullet214 Char"/>
    <w:link w:val="a4"/>
    <w:uiPriority w:val="99"/>
    <w:locked/>
    <w:rsid w:val="002F4974"/>
    <w:rPr>
      <w:rFonts w:eastAsia="Times New Roman" w:cstheme="minorHAnsi"/>
      <w:lang w:eastAsia="el-GR"/>
    </w:rPr>
  </w:style>
  <w:style w:type="character" w:customStyle="1" w:styleId="3Char">
    <w:name w:val="Επικεφαλίδα 3 Char"/>
    <w:basedOn w:val="a0"/>
    <w:link w:val="3"/>
    <w:uiPriority w:val="9"/>
    <w:semiHidden/>
    <w:rsid w:val="002F4974"/>
    <w:rPr>
      <w:rFonts w:asciiTheme="majorHAnsi" w:eastAsiaTheme="majorEastAsia" w:hAnsiTheme="majorHAnsi" w:cstheme="majorBidi"/>
      <w:b/>
      <w:bCs/>
      <w:color w:val="4F81BD" w:themeColor="accent1"/>
      <w:lang w:eastAsia="el-GR"/>
    </w:rPr>
  </w:style>
  <w:style w:type="character" w:customStyle="1" w:styleId="2Char">
    <w:name w:val="Επικεφαλίδα 2 Char"/>
    <w:basedOn w:val="a0"/>
    <w:link w:val="2"/>
    <w:uiPriority w:val="9"/>
    <w:semiHidden/>
    <w:rsid w:val="002F4974"/>
    <w:rPr>
      <w:rFonts w:asciiTheme="majorHAnsi" w:eastAsiaTheme="majorEastAsia" w:hAnsiTheme="majorHAnsi" w:cstheme="majorBidi"/>
      <w:b/>
      <w:bCs/>
      <w:color w:val="4F81BD" w:themeColor="accent1"/>
      <w:sz w:val="26"/>
      <w:szCs w:val="26"/>
      <w:lang w:eastAsia="el-GR"/>
    </w:rPr>
  </w:style>
  <w:style w:type="paragraph" w:styleId="a5">
    <w:name w:val="footer"/>
    <w:basedOn w:val="a"/>
    <w:link w:val="Char1"/>
    <w:uiPriority w:val="99"/>
    <w:unhideWhenUsed/>
    <w:rsid w:val="002F4974"/>
    <w:pPr>
      <w:tabs>
        <w:tab w:val="center" w:pos="4153"/>
        <w:tab w:val="right" w:pos="8306"/>
      </w:tabs>
      <w:spacing w:before="0" w:after="0"/>
    </w:pPr>
  </w:style>
  <w:style w:type="character" w:customStyle="1" w:styleId="Char1">
    <w:name w:val="Υποσέλιδο Char"/>
    <w:basedOn w:val="a0"/>
    <w:link w:val="a5"/>
    <w:uiPriority w:val="99"/>
    <w:rsid w:val="002F4974"/>
    <w:rPr>
      <w:rFonts w:eastAsia="Times New Roman" w:cstheme="minorHAnsi"/>
      <w:lang w:eastAsia="el-GR"/>
    </w:rPr>
  </w:style>
  <w:style w:type="paragraph" w:styleId="a6">
    <w:name w:val="header"/>
    <w:basedOn w:val="a"/>
    <w:link w:val="Char2"/>
    <w:uiPriority w:val="99"/>
    <w:unhideWhenUsed/>
    <w:rsid w:val="002F4974"/>
    <w:pPr>
      <w:tabs>
        <w:tab w:val="center" w:pos="4153"/>
        <w:tab w:val="right" w:pos="8306"/>
      </w:tabs>
      <w:spacing w:before="0" w:after="0"/>
    </w:pPr>
  </w:style>
  <w:style w:type="character" w:customStyle="1" w:styleId="Char2">
    <w:name w:val="Κεφαλίδα Char"/>
    <w:basedOn w:val="a0"/>
    <w:link w:val="a6"/>
    <w:uiPriority w:val="99"/>
    <w:rsid w:val="002F4974"/>
    <w:rPr>
      <w:rFonts w:eastAsia="Times New Roman" w:cstheme="minorHAnsi"/>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1239</Words>
  <Characters>6696</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ΤΣΙΤΟΥΡΙΔΟΥ ΣΟΦΙΑ</dc:creator>
  <cp:lastModifiedBy>ΤΣΙΤΟΥΡΙΔΟΥ ΣΟΦΙΑ</cp:lastModifiedBy>
  <cp:revision>1</cp:revision>
  <dcterms:created xsi:type="dcterms:W3CDTF">2018-08-03T07:35:00Z</dcterms:created>
  <dcterms:modified xsi:type="dcterms:W3CDTF">2018-08-03T07:38:00Z</dcterms:modified>
</cp:coreProperties>
</file>