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2E1F12">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1270" t="0" r="317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v:textbox>
                    </v:rect>
                    <w10:wrap anchorx="page" anchory="page"/>
                  </v:group>
                </w:pict>
              </mc:Fallback>
            </mc:AlternateContent>
          </w:r>
        </w:p>
        <w:p w:rsidR="007F7D72" w:rsidRDefault="002E1F12">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B9683E" w:rsidRPr="0061489D" w:rsidRDefault="00B9683E" w:rsidP="0061489D">
                          <w:pPr>
                            <w:spacing w:before="0"/>
                            <w:rPr>
                              <w:b/>
                              <w:color w:val="17365D" w:themeColor="text2" w:themeShade="BF"/>
                            </w:rPr>
                          </w:pPr>
                          <w:r w:rsidRPr="0061489D">
                            <w:rPr>
                              <w:b/>
                              <w:color w:val="17365D" w:themeColor="text2" w:themeShade="BF"/>
                            </w:rPr>
                            <w:t>Οκτώβριος 201</w:t>
                          </w:r>
                          <w:r w:rsidR="00B546A0">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3"/>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4"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5"/>
          <w:footerReference w:type="default" r:id="rId16"/>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rPr>
          <w:rFonts w:ascii="Cambria" w:hAnsi="Cambria"/>
          <w:b/>
          <w:bCs/>
          <w:color w:val="365F91"/>
          <w:sz w:val="28"/>
          <w:szCs w:val="28"/>
          <w:lang w:val="en-US" w:eastAsia="ja-JP"/>
        </w:rPr>
      </w:sdtEndPr>
      <w:sdtContent>
        <w:p w:rsidR="00990B22" w:rsidRDefault="000A5CED" w:rsidP="000A5CED">
          <w:pPr>
            <w:pStyle w:val="af2"/>
            <w:tabs>
              <w:tab w:val="left" w:pos="2930"/>
            </w:tabs>
          </w:pPr>
          <w:r>
            <w:rPr>
              <w:rFonts w:ascii="Arial Narrow" w:hAnsi="Arial Narrow"/>
              <w:b w:val="0"/>
              <w:bCs w:val="0"/>
              <w:color w:val="auto"/>
              <w:sz w:val="22"/>
              <w:szCs w:val="24"/>
              <w:lang w:val="el-GR" w:eastAsia="el-GR"/>
            </w:rPr>
            <w:tab/>
          </w:r>
        </w:p>
      </w:sdtContent>
    </w:sdt>
    <w:p w:rsidR="00EE3C50" w:rsidRPr="007D5A62" w:rsidRDefault="000A5CED"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5650294"/>
      <w:r>
        <w:t>Δ</w:t>
      </w:r>
      <w:r w:rsidR="00EE3C50" w:rsidRPr="007D5A62">
        <w:t>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7"/>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5650295"/>
      <w:r w:rsidRPr="00280F98">
        <w:lastRenderedPageBreak/>
        <w:t>Μεθοδολογία αξιολόγησης</w:t>
      </w:r>
      <w:bookmarkEnd w:id="1"/>
      <w:bookmarkEnd w:id="2"/>
    </w:p>
    <w:p w:rsidR="00FD3197" w:rsidRDefault="00FD3197" w:rsidP="002D3AF0">
      <w:pPr>
        <w:pStyle w:val="a"/>
        <w:ind w:left="567" w:hanging="567"/>
      </w:pPr>
      <w:bookmarkStart w:id="3" w:name="_Toc495650296"/>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8"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5650297"/>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w:t>
      </w:r>
      <w:proofErr w:type="spellStart"/>
      <w:r w:rsidRPr="004642AF">
        <w:rPr>
          <w:rFonts w:asciiTheme="minorHAnsi" w:hAnsiTheme="minorHAnsi" w:cs="Tahoma"/>
          <w:szCs w:val="22"/>
        </w:rPr>
        <w:t>επιλεξιμότητας</w:t>
      </w:r>
      <w:proofErr w:type="spellEnd"/>
      <w:r w:rsidRPr="004642AF">
        <w:rPr>
          <w:rFonts w:asciiTheme="minorHAnsi" w:hAnsiTheme="minorHAnsi" w:cs="Tahoma"/>
          <w:szCs w:val="22"/>
        </w:rPr>
        <w:t xml:space="preserve">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9"/>
          <w:pgSz w:w="11906" w:h="16838" w:code="9"/>
          <w:pgMar w:top="1021" w:right="992" w:bottom="1247" w:left="992" w:header="567" w:footer="567" w:gutter="0"/>
          <w:cols w:space="708"/>
          <w:docGrid w:linePitch="360"/>
        </w:sect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7E36DA" w:rsidRDefault="009C2F9B" w:rsidP="009C2F9B">
      <w:pPr>
        <w:rPr>
          <w:sz w:val="18"/>
          <w:szCs w:val="18"/>
        </w:rPr>
      </w:pPr>
    </w:p>
    <w:p w:rsidR="009C2F9B" w:rsidRPr="009C2F9B" w:rsidRDefault="009C2F9B" w:rsidP="009C2F9B">
      <w:pPr>
        <w:pStyle w:val="1"/>
        <w:rPr>
          <w:i/>
          <w:sz w:val="24"/>
          <w:szCs w:val="24"/>
          <w:highlight w:val="lightGray"/>
        </w:rPr>
      </w:pPr>
      <w:r w:rsidRPr="009C2F9B">
        <w:rPr>
          <w:sz w:val="24"/>
          <w:szCs w:val="24"/>
          <w:highlight w:val="lightGray"/>
        </w:rPr>
        <w:t xml:space="preserve">Θεματικός στόχος </w:t>
      </w:r>
      <w:r w:rsidRPr="009C2F9B">
        <w:rPr>
          <w:i/>
          <w:sz w:val="24"/>
          <w:szCs w:val="24"/>
          <w:highlight w:val="lightGray"/>
        </w:rPr>
        <w:t xml:space="preserve"> 6 </w:t>
      </w:r>
      <w:r w:rsidRPr="009C2F9B">
        <w:rPr>
          <w:sz w:val="24"/>
          <w:szCs w:val="24"/>
          <w:highlight w:val="lightGray"/>
        </w:rPr>
        <w:t>– Επενδυτική Προτεραιότητα 6</w:t>
      </w:r>
      <w:r w:rsidRPr="009C2F9B">
        <w:rPr>
          <w:sz w:val="24"/>
          <w:szCs w:val="24"/>
          <w:highlight w:val="lightGray"/>
          <w:lang w:val="en-US"/>
        </w:rPr>
        <w:t>d</w:t>
      </w:r>
    </w:p>
    <w:p w:rsidR="009C2F9B" w:rsidRPr="009C2F9B" w:rsidRDefault="009C2F9B" w:rsidP="009C2F9B">
      <w:pPr>
        <w:rPr>
          <w:sz w:val="24"/>
          <w:highlight w:val="lightGray"/>
        </w:rPr>
      </w:pPr>
    </w:p>
    <w:p w:rsidR="009C2F9B" w:rsidRPr="00B80E66" w:rsidRDefault="009C2F9B" w:rsidP="009C2F9B">
      <w:pPr>
        <w:pStyle w:val="20"/>
        <w:sectPr w:rsidR="009C2F9B" w:rsidRPr="00B80E66" w:rsidSect="00ED3DD0">
          <w:headerReference w:type="default" r:id="rId20"/>
          <w:pgSz w:w="11906" w:h="16838"/>
          <w:pgMar w:top="1021" w:right="991" w:bottom="1247" w:left="993" w:header="709" w:footer="709" w:gutter="0"/>
          <w:cols w:space="708"/>
          <w:docGrid w:linePitch="360"/>
        </w:sectPr>
      </w:pPr>
      <w:bookmarkStart w:id="17" w:name="_Toc495650321"/>
      <w:r w:rsidRPr="00B80E66">
        <w:rPr>
          <w:szCs w:val="24"/>
        </w:rPr>
        <w:t xml:space="preserve">Δράση </w:t>
      </w:r>
      <w:r w:rsidRPr="005F6A45">
        <w:rPr>
          <w:szCs w:val="24"/>
        </w:rPr>
        <w:t>6.4.1.1</w:t>
      </w:r>
      <w:r w:rsidRPr="00B80E66">
        <w:rPr>
          <w:szCs w:val="24"/>
        </w:rPr>
        <w:t xml:space="preserve">: </w:t>
      </w:r>
      <w:r w:rsidRPr="00E067A0">
        <w:t>Επενδύσεις για τη διαχείριση και προστασία περιοχών ιδιαίτερης οικολογικής αξίας για την Περιφέρεια Ηπείρου</w:t>
      </w:r>
      <w:bookmarkEnd w:id="17"/>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16"/>
        <w:gridCol w:w="7371"/>
        <w:gridCol w:w="1984"/>
        <w:gridCol w:w="4832"/>
      </w:tblGrid>
      <w:tr w:rsidR="009C2F9B" w:rsidRPr="007E36DA" w:rsidTr="00B9683E">
        <w:trPr>
          <w:trHeight w:val="572"/>
        </w:trPr>
        <w:tc>
          <w:tcPr>
            <w:tcW w:w="15203" w:type="dxa"/>
            <w:gridSpan w:val="4"/>
            <w:shd w:val="clear" w:color="000000" w:fill="538ED5"/>
            <w:vAlign w:val="center"/>
          </w:tcPr>
          <w:p w:rsidR="009C2F9B" w:rsidRPr="007E36DA" w:rsidRDefault="009C2F9B" w:rsidP="00B9683E">
            <w:pPr>
              <w:spacing w:before="0"/>
              <w:jc w:val="center"/>
              <w:rPr>
                <w:rFonts w:cs="Tahoma"/>
                <w:sz w:val="18"/>
                <w:szCs w:val="18"/>
              </w:rPr>
            </w:pPr>
            <w:r w:rsidRPr="00875121">
              <w:rPr>
                <w:rFonts w:cs="Tahoma"/>
                <w:b/>
                <w:bCs/>
                <w:color w:val="FFFFFF" w:themeColor="background1"/>
                <w:sz w:val="18"/>
                <w:szCs w:val="18"/>
              </w:rPr>
              <w:lastRenderedPageBreak/>
              <w:t>ΕΛΕΓΧΟΣ ΣΥΜΒΑΤΟΤΗΤΑΣ ΑΠΟ ΤΟ ΣΥΣΤΗΜΑ</w:t>
            </w:r>
          </w:p>
        </w:tc>
      </w:tr>
      <w:tr w:rsidR="009C2F9B" w:rsidRPr="007E36DA" w:rsidTr="00B9683E">
        <w:trPr>
          <w:trHeight w:val="430"/>
        </w:trPr>
        <w:tc>
          <w:tcPr>
            <w:tcW w:w="1016" w:type="dxa"/>
            <w:noWrap/>
            <w:vAlign w:val="center"/>
          </w:tcPr>
          <w:p w:rsidR="009C2F9B" w:rsidRPr="00A61955" w:rsidRDefault="009C2F9B" w:rsidP="00B9683E">
            <w:pPr>
              <w:spacing w:before="0"/>
              <w:jc w:val="center"/>
              <w:rPr>
                <w:rFonts w:cs="Tahoma"/>
                <w:sz w:val="18"/>
                <w:szCs w:val="18"/>
                <w:lang w:val="en-US"/>
              </w:rPr>
            </w:pPr>
            <w:r>
              <w:rPr>
                <w:rFonts w:cs="Tahoma"/>
                <w:sz w:val="18"/>
                <w:szCs w:val="18"/>
                <w:lang w:val="en-US"/>
              </w:rPr>
              <w:t>1</w:t>
            </w:r>
          </w:p>
        </w:tc>
        <w:tc>
          <w:tcPr>
            <w:tcW w:w="7371" w:type="dxa"/>
          </w:tcPr>
          <w:p w:rsidR="009C2F9B" w:rsidRPr="007E36DA" w:rsidRDefault="009C2F9B" w:rsidP="00B9683E">
            <w:pPr>
              <w:spacing w:beforeLines="60" w:before="144" w:after="60"/>
              <w:rPr>
                <w:rFonts w:cs="Tahoma"/>
                <w:sz w:val="18"/>
                <w:szCs w:val="18"/>
              </w:rPr>
            </w:pPr>
            <w:r w:rsidRPr="007E36DA">
              <w:rPr>
                <w:rFonts w:cs="Tahoma"/>
                <w:sz w:val="18"/>
                <w:szCs w:val="18"/>
              </w:rPr>
              <w:t xml:space="preserve">Η ημερομηνία υποβολής αίτησης χρηματοδότησης είναι εντός της προθεσμίας που τίθεται στην πρόσκληση </w:t>
            </w:r>
          </w:p>
        </w:tc>
        <w:tc>
          <w:tcPr>
            <w:tcW w:w="1984" w:type="dxa"/>
            <w:vAlign w:val="center"/>
          </w:tcPr>
          <w:p w:rsidR="009C2F9B" w:rsidRPr="007E36DA" w:rsidRDefault="009C2F9B" w:rsidP="00B9683E">
            <w:pPr>
              <w:spacing w:beforeLines="60" w:before="144" w:after="60"/>
              <w:jc w:val="center"/>
              <w:rPr>
                <w:rFonts w:cs="Tahoma"/>
                <w:sz w:val="18"/>
                <w:szCs w:val="18"/>
              </w:rPr>
            </w:pPr>
            <w:r>
              <w:rPr>
                <w:rFonts w:cs="Tahoma"/>
                <w:sz w:val="18"/>
                <w:szCs w:val="18"/>
              </w:rPr>
              <w:t>Ναι / Όχι</w:t>
            </w:r>
          </w:p>
        </w:tc>
        <w:tc>
          <w:tcPr>
            <w:tcW w:w="4832" w:type="dxa"/>
          </w:tcPr>
          <w:p w:rsidR="009C2F9B" w:rsidRPr="007E36DA" w:rsidRDefault="009C2F9B" w:rsidP="00B9683E">
            <w:pPr>
              <w:spacing w:beforeLines="60" w:before="144" w:after="60"/>
              <w:ind w:left="720"/>
              <w:rPr>
                <w:rFonts w:cs="Tahoma"/>
                <w:sz w:val="18"/>
                <w:szCs w:val="18"/>
              </w:rPr>
            </w:pPr>
          </w:p>
        </w:tc>
      </w:tr>
      <w:tr w:rsidR="009C2F9B" w:rsidRPr="007E36DA" w:rsidTr="00B9683E">
        <w:trPr>
          <w:trHeight w:val="309"/>
        </w:trPr>
        <w:tc>
          <w:tcPr>
            <w:tcW w:w="1016" w:type="dxa"/>
            <w:noWrap/>
            <w:vAlign w:val="center"/>
          </w:tcPr>
          <w:p w:rsidR="009C2F9B" w:rsidRPr="00A61955" w:rsidRDefault="009C2F9B" w:rsidP="00B9683E">
            <w:pPr>
              <w:spacing w:before="0"/>
              <w:jc w:val="center"/>
              <w:rPr>
                <w:rFonts w:cs="Tahoma"/>
                <w:sz w:val="18"/>
                <w:szCs w:val="18"/>
                <w:lang w:val="en-US"/>
              </w:rPr>
            </w:pPr>
            <w:r>
              <w:rPr>
                <w:rFonts w:cs="Tahoma"/>
                <w:sz w:val="18"/>
                <w:szCs w:val="18"/>
                <w:lang w:val="en-US"/>
              </w:rPr>
              <w:t>2</w:t>
            </w:r>
          </w:p>
        </w:tc>
        <w:tc>
          <w:tcPr>
            <w:tcW w:w="7371" w:type="dxa"/>
          </w:tcPr>
          <w:p w:rsidR="009C2F9B" w:rsidRPr="007E36DA" w:rsidRDefault="009C2F9B" w:rsidP="00B9683E">
            <w:pPr>
              <w:spacing w:beforeLines="60" w:before="144" w:after="60"/>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984" w:type="dxa"/>
            <w:vAlign w:val="center"/>
          </w:tcPr>
          <w:p w:rsidR="009C2F9B" w:rsidRPr="007E36DA" w:rsidRDefault="009C2F9B" w:rsidP="00B9683E">
            <w:pPr>
              <w:spacing w:beforeLines="60" w:before="144" w:after="60"/>
              <w:jc w:val="center"/>
              <w:rPr>
                <w:rFonts w:cs="Tahoma"/>
                <w:sz w:val="18"/>
                <w:szCs w:val="18"/>
              </w:rPr>
            </w:pPr>
            <w:r>
              <w:rPr>
                <w:rFonts w:cs="Tahoma"/>
                <w:sz w:val="18"/>
                <w:szCs w:val="18"/>
              </w:rPr>
              <w:t>Ναι / Όχι</w:t>
            </w:r>
          </w:p>
        </w:tc>
        <w:tc>
          <w:tcPr>
            <w:tcW w:w="4832" w:type="dxa"/>
          </w:tcPr>
          <w:p w:rsidR="009C2F9B" w:rsidRPr="007E36DA" w:rsidRDefault="009C2F9B" w:rsidP="00B9683E">
            <w:pPr>
              <w:spacing w:beforeLines="60" w:before="144" w:after="60"/>
              <w:ind w:left="720"/>
              <w:rPr>
                <w:rFonts w:cs="Tahoma"/>
                <w:sz w:val="18"/>
                <w:szCs w:val="18"/>
              </w:rPr>
            </w:pPr>
          </w:p>
        </w:tc>
      </w:tr>
      <w:tr w:rsidR="009C2F9B" w:rsidRPr="007E36DA" w:rsidTr="00B9683E">
        <w:trPr>
          <w:trHeight w:val="309"/>
        </w:trPr>
        <w:tc>
          <w:tcPr>
            <w:tcW w:w="1016" w:type="dxa"/>
            <w:noWrap/>
            <w:vAlign w:val="center"/>
          </w:tcPr>
          <w:p w:rsidR="009C2F9B" w:rsidRPr="00A61955" w:rsidRDefault="009C2F9B" w:rsidP="00B9683E">
            <w:pPr>
              <w:spacing w:before="0"/>
              <w:jc w:val="center"/>
              <w:rPr>
                <w:rFonts w:cs="Tahoma"/>
                <w:sz w:val="18"/>
                <w:szCs w:val="18"/>
                <w:lang w:val="en-US"/>
              </w:rPr>
            </w:pPr>
            <w:r>
              <w:rPr>
                <w:rFonts w:cs="Tahoma"/>
                <w:sz w:val="18"/>
                <w:szCs w:val="18"/>
                <w:lang w:val="en-US"/>
              </w:rPr>
              <w:t>3</w:t>
            </w:r>
          </w:p>
        </w:tc>
        <w:tc>
          <w:tcPr>
            <w:tcW w:w="7371" w:type="dxa"/>
          </w:tcPr>
          <w:p w:rsidR="009C2F9B" w:rsidRPr="007E36DA" w:rsidRDefault="009C2F9B" w:rsidP="00B9683E">
            <w:pPr>
              <w:spacing w:beforeLines="60" w:before="144" w:after="60"/>
              <w:rPr>
                <w:rFonts w:cs="Tahoma"/>
                <w:sz w:val="18"/>
                <w:szCs w:val="18"/>
              </w:rPr>
            </w:pPr>
            <w:r w:rsidRPr="007E36DA">
              <w:rPr>
                <w:rFonts w:cs="Tahoma"/>
                <w:sz w:val="18"/>
                <w:szCs w:val="18"/>
              </w:rPr>
              <w:t>Το τεχνικό δελτίο είναι πλήρως συμπληρωμένο</w:t>
            </w:r>
          </w:p>
        </w:tc>
        <w:tc>
          <w:tcPr>
            <w:tcW w:w="1984" w:type="dxa"/>
            <w:vAlign w:val="center"/>
          </w:tcPr>
          <w:p w:rsidR="009C2F9B" w:rsidRPr="007E36DA" w:rsidRDefault="009C2F9B" w:rsidP="00B9683E">
            <w:pPr>
              <w:spacing w:beforeLines="60" w:before="144" w:after="60"/>
              <w:jc w:val="center"/>
              <w:rPr>
                <w:rFonts w:cs="Tahoma"/>
                <w:sz w:val="18"/>
                <w:szCs w:val="18"/>
              </w:rPr>
            </w:pPr>
            <w:r>
              <w:rPr>
                <w:rFonts w:cs="Tahoma"/>
                <w:sz w:val="18"/>
                <w:szCs w:val="18"/>
              </w:rPr>
              <w:t>Ναι / Όχι</w:t>
            </w:r>
          </w:p>
        </w:tc>
        <w:tc>
          <w:tcPr>
            <w:tcW w:w="4832" w:type="dxa"/>
          </w:tcPr>
          <w:p w:rsidR="009C2F9B" w:rsidRPr="007E36DA" w:rsidRDefault="009C2F9B" w:rsidP="00B9683E">
            <w:pPr>
              <w:spacing w:beforeLines="60" w:before="144" w:after="60"/>
              <w:rPr>
                <w:rFonts w:cs="Tahoma"/>
                <w:sz w:val="18"/>
                <w:szCs w:val="18"/>
              </w:rPr>
            </w:pPr>
          </w:p>
        </w:tc>
      </w:tr>
    </w:tbl>
    <w:p w:rsidR="009C2F9B" w:rsidRPr="007E36DA" w:rsidRDefault="009C2F9B" w:rsidP="009C2F9B">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9C2F9B" w:rsidRPr="007E36DA" w:rsidTr="00B9683E">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9C2F9B" w:rsidRPr="007E36DA" w:rsidRDefault="009C2F9B" w:rsidP="00B9683E">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9C2F9B" w:rsidRPr="007E36DA" w:rsidTr="00B9683E">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9C2F9B" w:rsidRPr="007E36DA" w:rsidTr="00B9683E">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w:t>
            </w:r>
            <w:r w:rsidRPr="00BD660C">
              <w:rPr>
                <w:sz w:val="18"/>
                <w:szCs w:val="18"/>
              </w:rPr>
              <w:t xml:space="preserve"> </w:t>
            </w:r>
            <w:r w:rsidRPr="007E36DA">
              <w:rPr>
                <w:sz w:val="18"/>
                <w:szCs w:val="18"/>
              </w:rPr>
              <w:t>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r>
      <w:tr w:rsidR="009C2F9B" w:rsidRPr="007E36DA" w:rsidTr="00B9683E">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rPr>
                <w:rFonts w:cs="Tahoma"/>
                <w:sz w:val="18"/>
                <w:szCs w:val="18"/>
              </w:rPr>
            </w:pPr>
            <w:r w:rsidRPr="007E36DA">
              <w:rPr>
                <w:rFonts w:cs="Tahoma"/>
                <w:color w:val="000000"/>
                <w:sz w:val="18"/>
                <w:szCs w:val="18"/>
              </w:rPr>
              <w:t>Λοιπά στοιχεία που π</w:t>
            </w:r>
            <w:r>
              <w:rPr>
                <w:rFonts w:cs="Tahoma"/>
                <w:color w:val="000000"/>
                <w:sz w:val="18"/>
                <w:szCs w:val="18"/>
              </w:rPr>
              <w:t>ροσδιορίζονται στην πρόσκληση (</w:t>
            </w:r>
            <w:r w:rsidRPr="007E36DA">
              <w:rPr>
                <w:rFonts w:cs="Tahoma"/>
                <w:color w:val="000000"/>
                <w:sz w:val="18"/>
                <w:szCs w:val="18"/>
              </w:rPr>
              <w:t>όπως μελέτες, διοικητικές πράξεις, υπολογισμός των καθαρών εσόδων</w:t>
            </w:r>
            <w:r w:rsidRPr="00D37C9C">
              <w:rPr>
                <w:rFonts w:cs="Tahoma"/>
                <w:color w:val="000000"/>
                <w:sz w:val="18"/>
                <w:szCs w:val="18"/>
              </w:rPr>
              <w:t>,</w:t>
            </w:r>
            <w:r w:rsidRPr="007E36DA">
              <w:rPr>
                <w:rFonts w:cs="Tahoma"/>
                <w:color w:val="000000"/>
                <w:sz w:val="18"/>
                <w:szCs w:val="18"/>
              </w:rPr>
              <w:t xml:space="preserve"> κλπ).</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Πρόσκλησης</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sidRPr="007E36DA">
              <w:rPr>
                <w:sz w:val="18"/>
                <w:szCs w:val="18"/>
              </w:rPr>
              <w:t xml:space="preserve">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9C2F9B" w:rsidRPr="00F478CC" w:rsidRDefault="009C2F9B" w:rsidP="00B9683E">
            <w:pPr>
              <w:pStyle w:val="ac"/>
              <w:rPr>
                <w:sz w:val="18"/>
                <w:szCs w:val="18"/>
              </w:rPr>
            </w:pPr>
            <w:r w:rsidRPr="007E36DA">
              <w:rPr>
                <w:sz w:val="18"/>
                <w:szCs w:val="18"/>
              </w:rPr>
              <w:t>Βεβαιώνεται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αίτηση χρηματοδότησης</w:t>
            </w:r>
            <w:r w:rsidRPr="00F478CC">
              <w:rPr>
                <w:sz w:val="18"/>
                <w:szCs w:val="18"/>
              </w:rPr>
              <w:t>.</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rPr>
                <w:rFonts w:cs="Tahoma"/>
                <w:color w:val="000000"/>
                <w:sz w:val="18"/>
                <w:szCs w:val="18"/>
              </w:rPr>
            </w:pPr>
            <w:r w:rsidRPr="007E36DA">
              <w:rPr>
                <w:rFonts w:cs="Tahoma"/>
                <w:color w:val="000000"/>
                <w:sz w:val="18"/>
                <w:szCs w:val="18"/>
              </w:rPr>
              <w:t>Βεβαιώνεται</w:t>
            </w:r>
            <w:r w:rsidRPr="00F478CC">
              <w:rPr>
                <w:rFonts w:cs="Tahoma"/>
                <w:color w:val="000000"/>
                <w:sz w:val="18"/>
                <w:szCs w:val="18"/>
              </w:rPr>
              <w:t xml:space="preserve"> </w:t>
            </w:r>
            <w:r>
              <w:rPr>
                <w:rFonts w:cs="Tahoma"/>
                <w:color w:val="000000"/>
                <w:sz w:val="18"/>
                <w:szCs w:val="18"/>
              </w:rPr>
              <w:t>από τον Δικαιούχο.</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w:t>
            </w:r>
          </w:p>
        </w:tc>
      </w:tr>
      <w:tr w:rsidR="009C2F9B" w:rsidRPr="007E36DA" w:rsidTr="00B9683E">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0"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bl>
    <w:p w:rsidR="009C2F9B" w:rsidRPr="00156CD1" w:rsidRDefault="009C2F9B" w:rsidP="009C2F9B"/>
    <w:p w:rsidR="009C2F9B" w:rsidRPr="00156CD1" w:rsidRDefault="009C2F9B" w:rsidP="009C2F9B"/>
    <w:p w:rsidR="009C2F9B" w:rsidRPr="00156CD1" w:rsidRDefault="009C2F9B" w:rsidP="009C2F9B"/>
    <w:p w:rsidR="009C2F9B" w:rsidRPr="00156CD1" w:rsidRDefault="009C2F9B" w:rsidP="009C2F9B"/>
    <w:p w:rsidR="009C2F9B" w:rsidRPr="00156CD1" w:rsidRDefault="009C2F9B" w:rsidP="009C2F9B"/>
    <w:p w:rsidR="009C2F9B" w:rsidRPr="00156CD1" w:rsidRDefault="009C2F9B" w:rsidP="009C2F9B"/>
    <w:p w:rsidR="009C2F9B" w:rsidRPr="00156CD1" w:rsidRDefault="009C2F9B" w:rsidP="009C2F9B"/>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4510"/>
        <w:gridCol w:w="3850"/>
        <w:gridCol w:w="2090"/>
        <w:gridCol w:w="1430"/>
      </w:tblGrid>
      <w:tr w:rsidR="009C2F9B" w:rsidRPr="007E36DA" w:rsidTr="00B9683E">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9C2F9B" w:rsidRPr="007E36DA" w:rsidRDefault="009C2F9B" w:rsidP="00B9683E">
            <w:pPr>
              <w:spacing w:beforeLines="60" w:before="144" w:after="60"/>
              <w:jc w:val="center"/>
              <w:rPr>
                <w:rFonts w:cs="Tahoma"/>
                <w:b/>
                <w:bCs/>
                <w:color w:val="FFFFFF"/>
                <w:sz w:val="18"/>
                <w:szCs w:val="18"/>
              </w:rPr>
            </w:pPr>
            <w:r w:rsidRPr="007E36DA">
              <w:rPr>
                <w:rFonts w:cs="Tahoma"/>
                <w:b/>
                <w:bCs/>
                <w:color w:val="FFFFFF"/>
                <w:sz w:val="18"/>
                <w:szCs w:val="18"/>
              </w:rPr>
              <w:lastRenderedPageBreak/>
              <w:t>ΣΤΑΔΙΟ Β΄ Αξιολόγηση των προτάσεων ανά ομάδα κριτηρίων</w:t>
            </w:r>
          </w:p>
        </w:tc>
      </w:tr>
      <w:tr w:rsidR="009C2F9B" w:rsidRPr="007E36DA" w:rsidTr="00B9683E">
        <w:trPr>
          <w:trHeight w:val="2826"/>
        </w:trPr>
        <w:tc>
          <w:tcPr>
            <w:tcW w:w="427" w:type="dxa"/>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6B2217">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right w:val="single" w:sz="4" w:space="0" w:color="auto"/>
            </w:tcBorders>
          </w:tcPr>
          <w:p w:rsidR="009C2F9B" w:rsidRPr="007E36DA" w:rsidRDefault="009C2F9B" w:rsidP="00B9683E">
            <w:pPr>
              <w:pStyle w:val="ac"/>
              <w:tabs>
                <w:tab w:val="clear" w:pos="567"/>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9C2F9B" w:rsidRPr="007E36DA" w:rsidRDefault="009C2F9B" w:rsidP="00B9683E">
            <w:pPr>
              <w:pStyle w:val="ac"/>
              <w:tabs>
                <w:tab w:val="left" w:pos="284"/>
              </w:tabs>
              <w:rPr>
                <w:b/>
                <w:sz w:val="18"/>
                <w:szCs w:val="18"/>
              </w:rPr>
            </w:pPr>
            <w:r w:rsidRPr="007E36DA">
              <w:rPr>
                <w:sz w:val="18"/>
                <w:szCs w:val="18"/>
              </w:rPr>
              <w:t>α) στα βασικά τεχνικά, λειτουργικά και λοιπά χαρακτηριστικά της, 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 γ) στην αποτύπωση των παραδοτέων της πράξης, 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p w:rsidR="009C2F9B" w:rsidRPr="007E36DA" w:rsidRDefault="009C2F9B" w:rsidP="00B9683E">
            <w:pPr>
              <w:spacing w:beforeLines="60" w:before="144" w:after="60"/>
              <w:jc w:val="center"/>
              <w:rPr>
                <w:rFonts w:cs="Tahoma"/>
                <w:color w:val="000000"/>
                <w:sz w:val="18"/>
                <w:szCs w:val="18"/>
              </w:rPr>
            </w:pPr>
          </w:p>
        </w:tc>
        <w:tc>
          <w:tcPr>
            <w:tcW w:w="1430" w:type="dxa"/>
            <w:tcBorders>
              <w:top w:val="single" w:sz="4" w:space="0" w:color="auto"/>
              <w:left w:val="single" w:sz="4" w:space="0" w:color="auto"/>
              <w:right w:val="single" w:sz="4" w:space="0" w:color="auto"/>
            </w:tcBorders>
            <w:noWrap/>
            <w:vAlign w:val="center"/>
          </w:tcPr>
          <w:p w:rsidR="009C2F9B" w:rsidRPr="00D37C9C" w:rsidRDefault="009C2F9B" w:rsidP="00B9683E">
            <w:pPr>
              <w:spacing w:beforeLines="60" w:before="144" w:after="60"/>
              <w:jc w:val="center"/>
              <w:rPr>
                <w:rFonts w:cs="Tahoma"/>
                <w:color w:val="000000"/>
                <w:sz w:val="18"/>
                <w:szCs w:val="18"/>
              </w:rPr>
            </w:pPr>
          </w:p>
          <w:p w:rsidR="009C2F9B" w:rsidRPr="00D37C9C" w:rsidRDefault="009C2F9B" w:rsidP="00B9683E">
            <w:pPr>
              <w:spacing w:beforeLines="60" w:before="144" w:after="60"/>
              <w:jc w:val="center"/>
              <w:rPr>
                <w:rFonts w:cs="Tahoma"/>
                <w:color w:val="000000"/>
                <w:sz w:val="18"/>
                <w:szCs w:val="18"/>
              </w:rPr>
            </w:pPr>
          </w:p>
          <w:p w:rsidR="009C2F9B" w:rsidRPr="00D37C9C" w:rsidRDefault="009C2F9B" w:rsidP="00B9683E">
            <w:pPr>
              <w:spacing w:beforeLines="60" w:before="144" w:after="60"/>
              <w:jc w:val="center"/>
              <w:rPr>
                <w:rFonts w:cs="Tahoma"/>
                <w:color w:val="000000"/>
                <w:sz w:val="18"/>
                <w:szCs w:val="18"/>
              </w:rPr>
            </w:pPr>
          </w:p>
          <w:p w:rsidR="009C2F9B" w:rsidRPr="00D37C9C" w:rsidRDefault="009C2F9B" w:rsidP="00B9683E">
            <w:pPr>
              <w:spacing w:beforeLines="60" w:before="144" w:after="60"/>
              <w:jc w:val="center"/>
              <w:rPr>
                <w:rFonts w:cs="Tahoma"/>
                <w:color w:val="000000"/>
                <w:sz w:val="18"/>
                <w:szCs w:val="18"/>
              </w:rPr>
            </w:pPr>
          </w:p>
        </w:tc>
      </w:tr>
      <w:tr w:rsidR="009C2F9B" w:rsidRPr="007E36DA" w:rsidTr="00B9683E">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rPr>
                <w:rFonts w:cs="Tahoma"/>
                <w:sz w:val="18"/>
                <w:szCs w:val="18"/>
              </w:rPr>
            </w:pPr>
            <w:r w:rsidRPr="007E36DA">
              <w:rPr>
                <w:rFonts w:cs="Tahoma"/>
                <w:sz w:val="18"/>
                <w:szCs w:val="18"/>
              </w:rPr>
              <w:t>Εξετάζεται :</w:t>
            </w:r>
          </w:p>
          <w:p w:rsidR="009C2F9B" w:rsidRPr="007E36DA" w:rsidRDefault="009C2F9B" w:rsidP="00B9683E">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9C2F9B" w:rsidRPr="007E36DA" w:rsidRDefault="009C2F9B" w:rsidP="00B9683E">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xml:space="preserve">. Για τα  τεχνικά έργα η σύνταξη του προϋπολογισμού πρέπει να βασίζεται στα ενιαία τιμολόγια της ΓΓΔΕ. Για μελέτες και συναφείς επιστημονικές υπηρεσίες η σύνταξη του Π/Υ πρέπει να βασίζεται στην με αρ. </w:t>
            </w:r>
            <w:proofErr w:type="spellStart"/>
            <w:r w:rsidRPr="00CE418F">
              <w:rPr>
                <w:rFonts w:cs="Tahoma"/>
                <w:sz w:val="18"/>
                <w:szCs w:val="18"/>
              </w:rPr>
              <w:t>ΔΝΣγ</w:t>
            </w:r>
            <w:proofErr w:type="spellEnd"/>
            <w:r w:rsidRPr="00CE418F">
              <w:rPr>
                <w:rFonts w:cs="Tahoma"/>
                <w:sz w:val="18"/>
                <w:szCs w:val="18"/>
              </w:rPr>
              <w:t xml:space="preserve">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9C2F9B" w:rsidRPr="007E36DA" w:rsidRDefault="009C2F9B" w:rsidP="00B9683E">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 xml:space="preserve">σε σχέση με το προτεινόμενο φυσικό αντικείμενο/παραδοτέα, τη συμμόρφωση με τους εθνικούς κανόνες </w:t>
            </w:r>
            <w:proofErr w:type="spellStart"/>
            <w:r w:rsidRPr="00BD6F10">
              <w:rPr>
                <w:rFonts w:cs="Tahoma"/>
                <w:sz w:val="18"/>
                <w:szCs w:val="18"/>
              </w:rPr>
              <w:t>επιλεξιμότητας</w:t>
            </w:r>
            <w:proofErr w:type="spellEnd"/>
            <w:r w:rsidRPr="00BD6F10">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5221"/>
        </w:trPr>
        <w:tc>
          <w:tcPr>
            <w:tcW w:w="427" w:type="dxa"/>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3850" w:type="dxa"/>
            <w:tcBorders>
              <w:top w:val="single" w:sz="4" w:space="0" w:color="auto"/>
              <w:left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 xml:space="preserve">Εξετάζεται η </w:t>
            </w:r>
            <w:proofErr w:type="spellStart"/>
            <w:r w:rsidRPr="007E36DA">
              <w:rPr>
                <w:sz w:val="18"/>
                <w:szCs w:val="18"/>
              </w:rPr>
              <w:t>ρεαλιστικότητα</w:t>
            </w:r>
            <w:proofErr w:type="spellEnd"/>
            <w:r w:rsidRPr="007E36DA">
              <w:rPr>
                <w:sz w:val="18"/>
                <w:szCs w:val="18"/>
              </w:rPr>
              <w:t xml:space="preserve"> του χρονοδιαγράμματος σε σχέση με:</w:t>
            </w:r>
          </w:p>
          <w:p w:rsidR="009C2F9B" w:rsidRPr="007E36DA" w:rsidRDefault="009C2F9B" w:rsidP="00B9683E">
            <w:pPr>
              <w:pStyle w:val="ac"/>
              <w:rPr>
                <w:sz w:val="18"/>
                <w:szCs w:val="18"/>
              </w:rPr>
            </w:pPr>
            <w:r w:rsidRPr="007E36DA">
              <w:rPr>
                <w:sz w:val="18"/>
                <w:szCs w:val="18"/>
              </w:rPr>
              <w:t xml:space="preserve">α) το φυσικό αντικείμενο </w:t>
            </w:r>
          </w:p>
          <w:p w:rsidR="009C2F9B" w:rsidRPr="007E36DA" w:rsidRDefault="009C2F9B" w:rsidP="00B9683E">
            <w:pPr>
              <w:pStyle w:val="ac"/>
              <w:rPr>
                <w:sz w:val="18"/>
                <w:szCs w:val="18"/>
              </w:rPr>
            </w:pPr>
            <w:r w:rsidRPr="007E36DA">
              <w:rPr>
                <w:sz w:val="18"/>
                <w:szCs w:val="18"/>
              </w:rPr>
              <w:t>β) την επιλεγμένη μέθοδο υλοποίησης (αυτεπιστασία, ανάθεση κλπ)</w:t>
            </w:r>
          </w:p>
          <w:p w:rsidR="009C2F9B" w:rsidRPr="007E36DA" w:rsidRDefault="009C2F9B" w:rsidP="00B9683E">
            <w:pPr>
              <w:pStyle w:val="ac"/>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w:t>
            </w:r>
            <w:r w:rsidRPr="006B2217">
              <w:rPr>
                <w:sz w:val="18"/>
                <w:szCs w:val="18"/>
              </w:rPr>
              <w:t>,</w:t>
            </w:r>
            <w:r w:rsidRPr="007E36DA">
              <w:rPr>
                <w:sz w:val="18"/>
                <w:szCs w:val="18"/>
              </w:rPr>
              <w:t xml:space="preserve"> κλπ.</w:t>
            </w:r>
          </w:p>
          <w:p w:rsidR="009C2F9B" w:rsidRPr="007E36DA" w:rsidRDefault="009C2F9B" w:rsidP="00B9683E">
            <w:pPr>
              <w:pStyle w:val="ac"/>
              <w:rPr>
                <w:sz w:val="18"/>
                <w:szCs w:val="18"/>
              </w:rPr>
            </w:pPr>
            <w:r w:rsidRPr="007E36DA">
              <w:rPr>
                <w:sz w:val="18"/>
                <w:szCs w:val="18"/>
              </w:rPr>
              <w:t>δ) το επίπεδο ωριμότητας της πράξης.</w:t>
            </w:r>
          </w:p>
          <w:p w:rsidR="009C2F9B" w:rsidRPr="007E36DA" w:rsidRDefault="009C2F9B" w:rsidP="00B9683E">
            <w:pPr>
              <w:pStyle w:val="ac"/>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9C2F9B" w:rsidRPr="007E36DA" w:rsidRDefault="009C2F9B" w:rsidP="00B9683E">
            <w:pPr>
              <w:pStyle w:val="ac"/>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center"/>
              <w:rPr>
                <w:rFonts w:cs="Tahoma"/>
                <w:color w:val="000000"/>
                <w:sz w:val="18"/>
                <w:szCs w:val="18"/>
              </w:rPr>
            </w:pPr>
          </w:p>
        </w:tc>
      </w:tr>
      <w:tr w:rsidR="009C2F9B" w:rsidRPr="007E36DA" w:rsidTr="00B9683E">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9C2F9B" w:rsidRPr="007E36DA" w:rsidTr="00B9683E">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9C2F9B" w:rsidRPr="007E36DA" w:rsidRDefault="009C2F9B" w:rsidP="00B9683E">
            <w:pPr>
              <w:spacing w:beforeLines="60" w:before="144" w:after="60"/>
              <w:ind w:left="4168"/>
              <w:jc w:val="left"/>
              <w:rPr>
                <w:rFonts w:cs="Tahoma"/>
                <w:color w:val="000000"/>
                <w:sz w:val="18"/>
                <w:szCs w:val="18"/>
              </w:rPr>
            </w:pPr>
            <w:r w:rsidRPr="007E36DA">
              <w:rPr>
                <w:rFonts w:cs="Tahoma"/>
                <w:color w:val="000000"/>
                <w:sz w:val="18"/>
                <w:szCs w:val="18"/>
              </w:rPr>
              <w:t> </w:t>
            </w:r>
          </w:p>
        </w:tc>
      </w:tr>
      <w:tr w:rsidR="009C2F9B"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9C2F9B" w:rsidRPr="007E36DA" w:rsidRDefault="009C2F9B"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rPr>
                <w:rFonts w:cs="Tahoma"/>
                <w:sz w:val="18"/>
                <w:szCs w:val="18"/>
              </w:rPr>
            </w:pPr>
            <w:r w:rsidRPr="007E36DA">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7E36DA">
              <w:rPr>
                <w:rFonts w:cs="Tahoma"/>
                <w:sz w:val="18"/>
                <w:szCs w:val="18"/>
              </w:rPr>
              <w:t>ενωσιακό</w:t>
            </w:r>
            <w:proofErr w:type="spellEnd"/>
            <w:r w:rsidRPr="007E36DA">
              <w:rPr>
                <w:rFonts w:cs="Tahoma"/>
                <w:sz w:val="18"/>
                <w:szCs w:val="18"/>
              </w:rPr>
              <w:t xml:space="preserve"> δίκαιο.</w:t>
            </w:r>
          </w:p>
          <w:p w:rsidR="009C2F9B" w:rsidRPr="007E36DA" w:rsidRDefault="009C2F9B" w:rsidP="00B9683E">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7E36DA">
              <w:rPr>
                <w:sz w:val="18"/>
                <w:szCs w:val="18"/>
              </w:rPr>
              <w:t>κατ΄</w:t>
            </w:r>
            <w:proofErr w:type="spellEnd"/>
            <w:r w:rsidRPr="007E36DA">
              <w:rPr>
                <w:sz w:val="18"/>
                <w:szCs w:val="18"/>
              </w:rPr>
              <w:t xml:space="preserve"> αποκοπή μείωση της συγχρηματοδοτούμενης δημόσιας δαπάνης.</w:t>
            </w:r>
          </w:p>
          <w:p w:rsidR="009C2F9B" w:rsidRPr="00D37C9C" w:rsidRDefault="009C2F9B" w:rsidP="00B9683E">
            <w:pPr>
              <w:spacing w:beforeLines="60" w:before="144" w:after="60"/>
              <w:rPr>
                <w:rFonts w:cs="Tahoma"/>
                <w:color w:val="000000"/>
                <w:sz w:val="18"/>
                <w:szCs w:val="18"/>
              </w:rPr>
            </w:pPr>
            <w:r w:rsidRPr="007E36DA">
              <w:rPr>
                <w:sz w:val="18"/>
                <w:szCs w:val="18"/>
              </w:rPr>
              <w:lastRenderedPageBreak/>
              <w:t xml:space="preserve">Σε αντίθετη περίπτωση </w:t>
            </w:r>
            <w:r w:rsidRPr="007E36DA">
              <w:rPr>
                <w:rFonts w:cs="Tahoma"/>
                <w:color w:val="000000"/>
                <w:sz w:val="18"/>
                <w:szCs w:val="18"/>
              </w:rPr>
              <w:t xml:space="preserve">βεβαιώνεται </w:t>
            </w:r>
            <w:r>
              <w:rPr>
                <w:rFonts w:cs="Tahoma"/>
                <w:color w:val="000000"/>
                <w:sz w:val="18"/>
                <w:szCs w:val="18"/>
              </w:rPr>
              <w:t>από τον</w:t>
            </w:r>
            <w:r w:rsidRPr="007E36DA">
              <w:rPr>
                <w:rFonts w:cs="Tahoma"/>
                <w:color w:val="000000"/>
                <w:sz w:val="18"/>
                <w:szCs w:val="18"/>
              </w:rPr>
              <w:t xml:space="preserve"> Δ</w:t>
            </w:r>
            <w:r>
              <w:rPr>
                <w:rFonts w:cs="Tahoma"/>
                <w:color w:val="000000"/>
                <w:sz w:val="18"/>
                <w:szCs w:val="18"/>
              </w:rPr>
              <w:t>ικαιούχο</w:t>
            </w:r>
            <w:r w:rsidRPr="00D37C9C">
              <w:rPr>
                <w:rFonts w:cs="Tahoma"/>
                <w:color w:val="000000"/>
                <w:sz w:val="18"/>
                <w:szCs w:val="18"/>
              </w:rPr>
              <w:t>.</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rPr>
                <w:sz w:val="18"/>
                <w:szCs w:val="18"/>
              </w:rPr>
            </w:pPr>
            <w:r w:rsidRPr="007E36DA">
              <w:rPr>
                <w:sz w:val="18"/>
                <w:szCs w:val="18"/>
              </w:rPr>
              <w:t>Εφόσον η πράξη δεν ενέχει στοιχεία κρατικών ενισχύσεων κριτήριο λαμβάνει την τιμή ΝΑΙ.</w:t>
            </w:r>
          </w:p>
          <w:p w:rsidR="009C2F9B" w:rsidRPr="007E36DA" w:rsidRDefault="009C2F9B" w:rsidP="00B9683E">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9C2F9B" w:rsidRPr="007E36DA" w:rsidRDefault="009C2F9B" w:rsidP="00B9683E">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ac"/>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ac"/>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pStyle w:val="11"/>
              <w:tabs>
                <w:tab w:val="left" w:pos="567"/>
              </w:tabs>
              <w:ind w:left="65"/>
              <w:contextualSpacing w:val="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7E36DA">
              <w:rPr>
                <w:rFonts w:cs="Tahoma"/>
                <w:sz w:val="18"/>
                <w:szCs w:val="18"/>
              </w:rPr>
              <w:t>συμβασιοποιηθεί</w:t>
            </w:r>
            <w:proofErr w:type="spellEnd"/>
            <w:r w:rsidRPr="007E36DA">
              <w:rPr>
                <w:rFonts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cs="Tahoma"/>
                <w:b/>
                <w:sz w:val="18"/>
                <w:szCs w:val="18"/>
              </w:rPr>
              <w:t>Παράρτημα ΙΙ.</w:t>
            </w:r>
          </w:p>
          <w:p w:rsidR="009C2F9B" w:rsidRPr="007E36DA" w:rsidRDefault="009C2F9B" w:rsidP="00B9683E">
            <w:pPr>
              <w:pStyle w:val="11"/>
              <w:tabs>
                <w:tab w:val="left" w:pos="567"/>
              </w:tabs>
              <w:ind w:left="65" w:firstLine="1"/>
              <w:contextualSpacing w:val="0"/>
              <w:rPr>
                <w:rFonts w:cs="Tahoma"/>
                <w:sz w:val="18"/>
                <w:szCs w:val="18"/>
              </w:rPr>
            </w:pPr>
            <w:r w:rsidRPr="007E36DA">
              <w:rPr>
                <w:rFonts w:cs="Tahoma"/>
                <w:sz w:val="18"/>
                <w:szCs w:val="18"/>
              </w:rPr>
              <w:lastRenderedPageBreak/>
              <w:t>Ειδικά για το εν λόγω κριτήριο διευκρινίζεται ότι η θετική απάντηση («ΝΑΙ») καλύπτει τις ακόλουθες περιπτώσεις:</w:t>
            </w:r>
          </w:p>
          <w:p w:rsidR="009C2F9B" w:rsidRPr="007E36DA" w:rsidRDefault="009C2F9B" w:rsidP="00B9683E">
            <w:pPr>
              <w:pStyle w:val="11"/>
              <w:numPr>
                <w:ilvl w:val="0"/>
                <w:numId w:val="8"/>
              </w:numPr>
              <w:ind w:left="426"/>
              <w:contextualSpacing w:val="0"/>
              <w:rPr>
                <w:rFonts w:cs="Tahoma"/>
                <w:sz w:val="18"/>
                <w:szCs w:val="18"/>
              </w:rPr>
            </w:pPr>
            <w:r w:rsidRPr="007E36DA">
              <w:rPr>
                <w:rFonts w:cs="Tahoma"/>
                <w:sz w:val="18"/>
                <w:szCs w:val="18"/>
              </w:rPr>
              <w:t xml:space="preserve">Στην πράξη περιλαμβάνονται όλες οι απαιτήσεις, σύμφωνα με το ισχύον θεσμικό πλαίσιο, ώστε να εξασφαλίζεται η προσβασιμότητα στα </w:t>
            </w:r>
            <w:proofErr w:type="spellStart"/>
            <w:r w:rsidRPr="007E36DA">
              <w:rPr>
                <w:rFonts w:cs="Tahoma"/>
                <w:sz w:val="18"/>
                <w:szCs w:val="18"/>
              </w:rPr>
              <w:t>ΑμεΑ</w:t>
            </w:r>
            <w:proofErr w:type="spellEnd"/>
            <w:r w:rsidRPr="007E36DA">
              <w:rPr>
                <w:rFonts w:cs="Tahoma"/>
                <w:sz w:val="18"/>
                <w:szCs w:val="18"/>
              </w:rPr>
              <w:t>.</w:t>
            </w:r>
          </w:p>
          <w:p w:rsidR="009C2F9B" w:rsidRPr="007E36DA" w:rsidRDefault="009C2F9B" w:rsidP="00B9683E">
            <w:pPr>
              <w:pStyle w:val="11"/>
              <w:numPr>
                <w:ilvl w:val="0"/>
                <w:numId w:val="8"/>
              </w:numPr>
              <w:ind w:left="426"/>
              <w:contextualSpacing w:val="0"/>
              <w:rPr>
                <w:rFonts w:cs="Tahoma"/>
                <w:sz w:val="18"/>
                <w:szCs w:val="18"/>
              </w:rPr>
            </w:pPr>
            <w:r w:rsidRPr="007E36DA">
              <w:rPr>
                <w:sz w:val="18"/>
                <w:szCs w:val="18"/>
              </w:rPr>
              <w:t xml:space="preserve">Δεν προβλέπονται απαιτήσεις για την εξασφάλιση της προσβασιμότητας στα </w:t>
            </w:r>
            <w:proofErr w:type="spellStart"/>
            <w:r w:rsidRPr="007E36DA">
              <w:rPr>
                <w:sz w:val="18"/>
                <w:szCs w:val="18"/>
              </w:rPr>
              <w:t>ΑμεΑ</w:t>
            </w:r>
            <w:proofErr w:type="spellEnd"/>
            <w:r w:rsidRPr="007E36DA">
              <w:rPr>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7E36DA">
              <w:rPr>
                <w:sz w:val="18"/>
                <w:szCs w:val="18"/>
              </w:rPr>
              <w:t>ΑμεΑ</w:t>
            </w:r>
            <w:proofErr w:type="spellEnd"/>
            <w:r w:rsidRPr="007E36DA">
              <w:rPr>
                <w:sz w:val="18"/>
                <w:szCs w:val="18"/>
              </w:rPr>
              <w:t xml:space="preserve"> </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9C2F9B" w:rsidRPr="007E36DA" w:rsidTr="00B9683E">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2452"/>
        </w:trPr>
        <w:tc>
          <w:tcPr>
            <w:tcW w:w="427" w:type="dxa"/>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tcBorders>
              <w:top w:val="single" w:sz="4" w:space="0" w:color="auto"/>
              <w:left w:val="single" w:sz="4" w:space="0" w:color="auto"/>
              <w:right w:val="single" w:sz="4" w:space="0" w:color="auto"/>
            </w:tcBorders>
          </w:tcPr>
          <w:p w:rsidR="009C2F9B" w:rsidRPr="007E35AE" w:rsidRDefault="009C2F9B" w:rsidP="00B9683E">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w:t>
            </w:r>
            <w:r w:rsidRPr="007E35AE">
              <w:rPr>
                <w:rFonts w:cs="Tahoma"/>
                <w:sz w:val="18"/>
                <w:szCs w:val="18"/>
              </w:rPr>
              <w:t xml:space="preserve">ή </w:t>
            </w:r>
            <w:r w:rsidRPr="007E35AE">
              <w:rPr>
                <w:sz w:val="18"/>
                <w:szCs w:val="18"/>
              </w:rPr>
              <w:t>προβλήματος που έχει εντοπιστεί και του ειδικού στόχου που έχει προσδιοριστεί, (όπως αναφέρεται στο τμήμα Ε αυτού).</w:t>
            </w:r>
          </w:p>
          <w:p w:rsidR="009C2F9B" w:rsidRPr="00E270DA" w:rsidRDefault="009C2F9B" w:rsidP="00B9683E">
            <w:pPr>
              <w:pStyle w:val="11"/>
              <w:ind w:left="0"/>
              <w:rPr>
                <w:sz w:val="18"/>
                <w:szCs w:val="18"/>
              </w:rPr>
            </w:pPr>
            <w:r w:rsidRPr="007E35AE">
              <w:rPr>
                <w:sz w:val="18"/>
                <w:szCs w:val="18"/>
              </w:rPr>
              <w:t xml:space="preserve">Εξετάζεται η συμβατότητα με τις κατευθύνσεις που προκύπτουν από το «Πλαίσιο Δράσεων Προτεραιότητας για το δίκτυο </w:t>
            </w:r>
            <w:proofErr w:type="spellStart"/>
            <w:r w:rsidRPr="007E35AE">
              <w:rPr>
                <w:sz w:val="18"/>
                <w:szCs w:val="18"/>
              </w:rPr>
              <w:t>Natura</w:t>
            </w:r>
            <w:proofErr w:type="spellEnd"/>
            <w:r w:rsidRPr="007E35AE">
              <w:rPr>
                <w:sz w:val="18"/>
                <w:szCs w:val="18"/>
              </w:rPr>
              <w:t xml:space="preserve"> 2000 για την προγραμματική περίοδο 2014-2020 - </w:t>
            </w:r>
            <w:proofErr w:type="spellStart"/>
            <w:r w:rsidRPr="007E35AE">
              <w:rPr>
                <w:sz w:val="18"/>
                <w:szCs w:val="18"/>
              </w:rPr>
              <w:t>priority</w:t>
            </w:r>
            <w:proofErr w:type="spellEnd"/>
            <w:r w:rsidRPr="007E35AE">
              <w:rPr>
                <w:sz w:val="18"/>
                <w:szCs w:val="18"/>
              </w:rPr>
              <w:t xml:space="preserve"> </w:t>
            </w:r>
            <w:proofErr w:type="spellStart"/>
            <w:r w:rsidRPr="007E35AE">
              <w:rPr>
                <w:sz w:val="18"/>
                <w:szCs w:val="18"/>
              </w:rPr>
              <w:t>action</w:t>
            </w:r>
            <w:proofErr w:type="spellEnd"/>
            <w:r w:rsidRPr="007E35AE">
              <w:rPr>
                <w:sz w:val="18"/>
                <w:szCs w:val="18"/>
              </w:rPr>
              <w:t xml:space="preserve"> </w:t>
            </w:r>
            <w:proofErr w:type="spellStart"/>
            <w:r w:rsidRPr="007E35AE">
              <w:rPr>
                <w:sz w:val="18"/>
                <w:szCs w:val="18"/>
              </w:rPr>
              <w:t>framework</w:t>
            </w:r>
            <w:proofErr w:type="spellEnd"/>
            <w:r w:rsidRPr="007E35AE">
              <w:rPr>
                <w:sz w:val="18"/>
                <w:szCs w:val="18"/>
              </w:rPr>
              <w:t xml:space="preserve"> (PAF)»  για τη βιοποικιλότητα.</w:t>
            </w:r>
          </w:p>
        </w:tc>
        <w:tc>
          <w:tcPr>
            <w:tcW w:w="209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p w:rsidR="009C2F9B" w:rsidRPr="007E36DA" w:rsidRDefault="009C2F9B" w:rsidP="00B9683E">
            <w:pPr>
              <w:spacing w:beforeLines="60" w:before="144" w:after="60"/>
              <w:jc w:val="center"/>
              <w:rPr>
                <w:rFonts w:cs="Tahoma"/>
                <w:color w:val="000000"/>
                <w:sz w:val="18"/>
                <w:szCs w:val="18"/>
              </w:rPr>
            </w:pPr>
            <w:r>
              <w:rPr>
                <w:rFonts w:cs="Tahoma"/>
                <w:color w:val="000000"/>
                <w:sz w:val="18"/>
                <w:szCs w:val="18"/>
              </w:rPr>
              <w:t>(επαρκής/μη επαρκής τεκμηρίωση)</w:t>
            </w:r>
          </w:p>
        </w:tc>
        <w:tc>
          <w:tcPr>
            <w:tcW w:w="143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r>
      <w:tr w:rsidR="009C2F9B" w:rsidRPr="007E36DA" w:rsidTr="00B9683E">
        <w:trPr>
          <w:trHeight w:val="646"/>
        </w:trPr>
        <w:tc>
          <w:tcPr>
            <w:tcW w:w="427"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9C2F9B" w:rsidRPr="007E36DA" w:rsidRDefault="009C2F9B" w:rsidP="00B9683E">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9C2F9B" w:rsidRPr="007E36DA" w:rsidRDefault="009C2F9B" w:rsidP="00B9683E">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w:t>
            </w:r>
            <w:proofErr w:type="spellStart"/>
            <w:r w:rsidRPr="007E36DA">
              <w:rPr>
                <w:sz w:val="18"/>
                <w:szCs w:val="18"/>
              </w:rPr>
              <w:t>Πν</w:t>
            </w:r>
            <w:proofErr w:type="spellEnd"/>
            <w:r w:rsidRPr="007E36DA">
              <w:rPr>
                <w:sz w:val="18"/>
                <w:szCs w:val="18"/>
              </w:rPr>
              <w:t xml:space="preserve">= (δείκτης εκροής πράξης) / (δείκτης εκροής για 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9C2F9B">
            <w:pPr>
              <w:spacing w:before="0"/>
              <w:jc w:val="center"/>
              <w:rPr>
                <w:sz w:val="18"/>
                <w:szCs w:val="18"/>
              </w:rPr>
            </w:pPr>
            <w:r w:rsidRPr="007E36DA">
              <w:rPr>
                <w:sz w:val="18"/>
                <w:szCs w:val="18"/>
              </w:rPr>
              <w:t>0</w:t>
            </w:r>
          </w:p>
          <w:p w:rsidR="009C2F9B" w:rsidRPr="007E36DA" w:rsidRDefault="009C2F9B" w:rsidP="009C2F9B">
            <w:pPr>
              <w:spacing w:before="0"/>
              <w:jc w:val="center"/>
              <w:rPr>
                <w:sz w:val="18"/>
                <w:szCs w:val="18"/>
              </w:rPr>
            </w:pPr>
            <w:r w:rsidRPr="007E36DA">
              <w:rPr>
                <w:sz w:val="18"/>
                <w:szCs w:val="18"/>
              </w:rPr>
              <w:t>Όταν Π=0</w:t>
            </w:r>
          </w:p>
        </w:tc>
        <w:tc>
          <w:tcPr>
            <w:tcW w:w="1430" w:type="dxa"/>
            <w:vMerge w:val="restart"/>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Βαθμολόγηση από </w:t>
            </w:r>
            <w:r>
              <w:rPr>
                <w:rFonts w:cs="Tahoma"/>
                <w:color w:val="000000"/>
                <w:sz w:val="18"/>
                <w:szCs w:val="18"/>
              </w:rPr>
              <w:t>0</w:t>
            </w:r>
            <w:r w:rsidRPr="007E36DA">
              <w:rPr>
                <w:rFonts w:cs="Tahoma"/>
                <w:color w:val="000000"/>
                <w:sz w:val="18"/>
                <w:szCs w:val="18"/>
              </w:rPr>
              <w:t>-10</w:t>
            </w:r>
            <w:r>
              <w:rPr>
                <w:rFonts w:cs="Tahoma"/>
                <w:color w:val="000000"/>
                <w:sz w:val="18"/>
                <w:szCs w:val="18"/>
              </w:rPr>
              <w:t xml:space="preserve">            </w:t>
            </w:r>
            <w:r w:rsidRPr="007E36DA">
              <w:rPr>
                <w:rFonts w:cs="Tahoma"/>
                <w:color w:val="000000"/>
                <w:sz w:val="18"/>
                <w:szCs w:val="18"/>
              </w:rPr>
              <w:t>Το κριτήριο λαμβάνει τιμή ναι όταν η βαθμολογία είναι μεγαλύτερη ή ίση του</w:t>
            </w:r>
            <w:r>
              <w:rPr>
                <w:rFonts w:cs="Tahoma"/>
                <w:color w:val="000000"/>
                <w:sz w:val="18"/>
                <w:szCs w:val="18"/>
              </w:rPr>
              <w:t xml:space="preserve"> 3.            Στάθμιση </w:t>
            </w:r>
            <w:proofErr w:type="spellStart"/>
            <w:r>
              <w:rPr>
                <w:rFonts w:cs="Tahoma"/>
                <w:color w:val="000000"/>
                <w:sz w:val="18"/>
                <w:szCs w:val="18"/>
              </w:rPr>
              <w:t>υποκριτηρίου</w:t>
            </w:r>
            <w:proofErr w:type="spellEnd"/>
            <w:r w:rsidRPr="0054331F">
              <w:rPr>
                <w:rFonts w:cs="Tahoma"/>
                <w:color w:val="000000"/>
                <w:sz w:val="18"/>
                <w:szCs w:val="18"/>
              </w:rPr>
              <w:t xml:space="preserve"> </w:t>
            </w:r>
            <w:r>
              <w:rPr>
                <w:rFonts w:cs="Tahoma"/>
                <w:color w:val="000000"/>
                <w:sz w:val="18"/>
                <w:szCs w:val="18"/>
              </w:rPr>
              <w:t>2</w:t>
            </w:r>
            <w:r w:rsidRPr="0054331F">
              <w:rPr>
                <w:rFonts w:cs="Tahoma"/>
                <w:color w:val="000000"/>
                <w:sz w:val="18"/>
                <w:szCs w:val="18"/>
              </w:rPr>
              <w:t xml:space="preserve">: </w:t>
            </w:r>
            <w:r>
              <w:rPr>
                <w:rFonts w:cs="Tahoma"/>
                <w:color w:val="000000"/>
                <w:sz w:val="18"/>
                <w:szCs w:val="18"/>
              </w:rPr>
              <w:t>4</w:t>
            </w:r>
            <w:r w:rsidRPr="0054331F">
              <w:rPr>
                <w:rFonts w:cs="Tahoma"/>
                <w:color w:val="000000"/>
                <w:sz w:val="18"/>
                <w:szCs w:val="18"/>
              </w:rPr>
              <w:t>0%</w:t>
            </w:r>
            <w:r>
              <w:rPr>
                <w:rFonts w:cs="Tahoma"/>
                <w:color w:val="000000"/>
                <w:sz w:val="18"/>
                <w:szCs w:val="18"/>
              </w:rPr>
              <w:t xml:space="preserve">                   </w:t>
            </w:r>
          </w:p>
        </w:tc>
      </w:tr>
      <w:tr w:rsidR="009C2F9B" w:rsidRPr="007E36DA" w:rsidTr="00B9683E">
        <w:trPr>
          <w:trHeight w:val="355"/>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9C2F9B">
            <w:pPr>
              <w:spacing w:before="0"/>
              <w:jc w:val="center"/>
              <w:rPr>
                <w:sz w:val="18"/>
                <w:szCs w:val="18"/>
              </w:rPr>
            </w:pPr>
            <w:r>
              <w:rPr>
                <w:sz w:val="18"/>
                <w:szCs w:val="18"/>
              </w:rPr>
              <w:t>3</w:t>
            </w:r>
          </w:p>
          <w:p w:rsidR="009C2F9B" w:rsidRPr="007E36DA" w:rsidRDefault="009C2F9B" w:rsidP="009C2F9B">
            <w:pPr>
              <w:spacing w:before="0"/>
              <w:jc w:val="center"/>
              <w:rPr>
                <w:sz w:val="18"/>
                <w:szCs w:val="18"/>
              </w:rPr>
            </w:pPr>
            <w:r w:rsidRPr="007E36DA">
              <w:rPr>
                <w:sz w:val="18"/>
                <w:szCs w:val="18"/>
              </w:rPr>
              <w:t>Όταν 0&lt;Π≤</w:t>
            </w:r>
            <w:r>
              <w:rPr>
                <w:sz w:val="18"/>
                <w:szCs w:val="18"/>
              </w:rPr>
              <w:t>0,5</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354"/>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tcPr>
          <w:p w:rsidR="009C2F9B" w:rsidRDefault="009C2F9B" w:rsidP="009C2F9B">
            <w:pPr>
              <w:spacing w:before="0"/>
              <w:jc w:val="center"/>
              <w:rPr>
                <w:sz w:val="18"/>
                <w:szCs w:val="18"/>
              </w:rPr>
            </w:pPr>
            <w:r w:rsidRPr="00E2682F">
              <w:rPr>
                <w:sz w:val="18"/>
                <w:szCs w:val="18"/>
              </w:rPr>
              <w:t xml:space="preserve">5 </w:t>
            </w:r>
          </w:p>
          <w:p w:rsidR="009C2F9B" w:rsidRPr="00E2682F" w:rsidRDefault="009C2F9B" w:rsidP="009C2F9B">
            <w:pPr>
              <w:spacing w:before="0"/>
              <w:jc w:val="center"/>
              <w:rPr>
                <w:sz w:val="18"/>
                <w:szCs w:val="18"/>
              </w:rPr>
            </w:pPr>
            <w:r w:rsidRPr="00E2682F">
              <w:rPr>
                <w:sz w:val="18"/>
                <w:szCs w:val="18"/>
              </w:rPr>
              <w:t>Όταν 0</w:t>
            </w:r>
            <w:r>
              <w:rPr>
                <w:sz w:val="18"/>
                <w:szCs w:val="18"/>
              </w:rPr>
              <w:t>,5</w:t>
            </w:r>
            <w:r w:rsidRPr="00E2682F">
              <w:rPr>
                <w:sz w:val="18"/>
                <w:szCs w:val="18"/>
              </w:rPr>
              <w:t>&lt;Π≤1</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355"/>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tcPr>
          <w:p w:rsidR="009C2F9B" w:rsidRDefault="009C2F9B" w:rsidP="009C2F9B">
            <w:pPr>
              <w:spacing w:before="0"/>
              <w:jc w:val="center"/>
              <w:rPr>
                <w:sz w:val="18"/>
                <w:szCs w:val="18"/>
              </w:rPr>
            </w:pPr>
            <w:r>
              <w:rPr>
                <w:sz w:val="18"/>
                <w:szCs w:val="18"/>
              </w:rPr>
              <w:t>7</w:t>
            </w:r>
          </w:p>
          <w:p w:rsidR="009C2F9B" w:rsidRDefault="009C2F9B" w:rsidP="009C2F9B">
            <w:pPr>
              <w:spacing w:before="0"/>
              <w:jc w:val="center"/>
            </w:pPr>
            <w:r>
              <w:rPr>
                <w:sz w:val="18"/>
                <w:szCs w:val="18"/>
              </w:rPr>
              <w:t>Όταν 1</w:t>
            </w:r>
            <w:r w:rsidRPr="00E2682F">
              <w:rPr>
                <w:sz w:val="18"/>
                <w:szCs w:val="18"/>
              </w:rPr>
              <w:t>&lt;Π≤</w:t>
            </w:r>
            <w:r>
              <w:rPr>
                <w:sz w:val="18"/>
                <w:szCs w:val="18"/>
              </w:rPr>
              <w:t>4</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354"/>
        </w:trPr>
        <w:tc>
          <w:tcPr>
            <w:tcW w:w="427"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9C2F9B" w:rsidRPr="007E36DA" w:rsidRDefault="009C2F9B" w:rsidP="00B9683E">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9C2F9B">
            <w:pPr>
              <w:spacing w:before="0"/>
              <w:jc w:val="center"/>
              <w:rPr>
                <w:sz w:val="18"/>
                <w:szCs w:val="18"/>
              </w:rPr>
            </w:pPr>
            <w:r w:rsidRPr="007E36DA">
              <w:rPr>
                <w:sz w:val="18"/>
                <w:szCs w:val="18"/>
              </w:rPr>
              <w:t>10</w:t>
            </w:r>
          </w:p>
          <w:p w:rsidR="009C2F9B" w:rsidRPr="007E36DA" w:rsidRDefault="009C2F9B" w:rsidP="009C2F9B">
            <w:pPr>
              <w:spacing w:before="0"/>
              <w:jc w:val="center"/>
              <w:rPr>
                <w:sz w:val="18"/>
                <w:szCs w:val="18"/>
              </w:rPr>
            </w:pPr>
            <w:r w:rsidRPr="007E36DA">
              <w:rPr>
                <w:sz w:val="18"/>
                <w:szCs w:val="18"/>
              </w:rPr>
              <w:t>Όταν Π</w:t>
            </w:r>
            <w:r>
              <w:rPr>
                <w:sz w:val="18"/>
                <w:szCs w:val="18"/>
              </w:rPr>
              <w:t>&gt;4</w:t>
            </w:r>
          </w:p>
        </w:tc>
        <w:tc>
          <w:tcPr>
            <w:tcW w:w="1430" w:type="dxa"/>
            <w:vMerge/>
            <w:tcBorders>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605"/>
        </w:trPr>
        <w:tc>
          <w:tcPr>
            <w:tcW w:w="427"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 xml:space="preserve">Εξετάζεται η σχέση των αναμενόμενων εκροών της προτεινόμενης πράξης με τον αντίστοιχο </w:t>
            </w:r>
            <w:r w:rsidRPr="007E36DA">
              <w:rPr>
                <w:sz w:val="18"/>
                <w:szCs w:val="18"/>
              </w:rPr>
              <w:lastRenderedPageBreak/>
              <w:t>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w:t>
            </w:r>
            <w:r>
              <w:rPr>
                <w:sz w:val="18"/>
                <w:szCs w:val="18"/>
              </w:rPr>
              <w:t xml:space="preserve">σης) προς (προϋπολογισμό πράξης / </w:t>
            </w:r>
            <w:r w:rsidRPr="007E36DA">
              <w:rPr>
                <w:sz w:val="18"/>
                <w:szCs w:val="18"/>
              </w:rPr>
              <w:t>προϋπολογισμό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9C2F9B">
            <w:pPr>
              <w:spacing w:before="0"/>
              <w:jc w:val="center"/>
              <w:rPr>
                <w:sz w:val="18"/>
                <w:szCs w:val="18"/>
              </w:rPr>
            </w:pPr>
            <w:r w:rsidRPr="007E36DA">
              <w:rPr>
                <w:sz w:val="18"/>
                <w:szCs w:val="18"/>
              </w:rPr>
              <w:lastRenderedPageBreak/>
              <w:t>0</w:t>
            </w:r>
          </w:p>
          <w:p w:rsidR="009C2F9B" w:rsidRPr="007E36DA" w:rsidRDefault="009C2F9B" w:rsidP="009C2F9B">
            <w:pPr>
              <w:spacing w:before="0"/>
              <w:jc w:val="center"/>
              <w:rPr>
                <w:sz w:val="18"/>
                <w:szCs w:val="18"/>
              </w:rPr>
            </w:pPr>
            <w:r w:rsidRPr="007E36DA">
              <w:rPr>
                <w:sz w:val="18"/>
                <w:szCs w:val="18"/>
              </w:rPr>
              <w:t>Όταν Π=0</w:t>
            </w:r>
          </w:p>
        </w:tc>
        <w:tc>
          <w:tcPr>
            <w:tcW w:w="1430" w:type="dxa"/>
            <w:vMerge w:val="restart"/>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 xml:space="preserve">Βαθμολόγηση από </w:t>
            </w:r>
            <w:r>
              <w:rPr>
                <w:rFonts w:cs="Tahoma"/>
                <w:color w:val="000000"/>
                <w:sz w:val="18"/>
                <w:szCs w:val="18"/>
              </w:rPr>
              <w:t>0</w:t>
            </w:r>
            <w:r w:rsidRPr="007E36DA">
              <w:rPr>
                <w:rFonts w:cs="Tahoma"/>
                <w:color w:val="000000"/>
                <w:sz w:val="18"/>
                <w:szCs w:val="18"/>
              </w:rPr>
              <w:t>-10</w:t>
            </w:r>
            <w:r>
              <w:rPr>
                <w:rFonts w:cs="Tahoma"/>
                <w:color w:val="000000"/>
                <w:sz w:val="18"/>
                <w:szCs w:val="18"/>
              </w:rPr>
              <w:t xml:space="preserve">            </w:t>
            </w:r>
            <w:r w:rsidRPr="007E36DA">
              <w:rPr>
                <w:rFonts w:cs="Tahoma"/>
                <w:color w:val="000000"/>
                <w:sz w:val="18"/>
                <w:szCs w:val="18"/>
              </w:rPr>
              <w:lastRenderedPageBreak/>
              <w:t xml:space="preserve">Το κριτήριο λαμβάνει τιμή ναι όταν η βαθμολογία είναι μεγαλύτερη ή ίση του </w:t>
            </w:r>
            <w:r>
              <w:rPr>
                <w:rFonts w:cs="Tahoma"/>
                <w:color w:val="000000"/>
                <w:sz w:val="18"/>
                <w:szCs w:val="18"/>
              </w:rPr>
              <w:t xml:space="preserve">3.             Στάθμιση </w:t>
            </w:r>
            <w:proofErr w:type="spellStart"/>
            <w:r>
              <w:rPr>
                <w:rFonts w:cs="Tahoma"/>
                <w:color w:val="000000"/>
                <w:sz w:val="18"/>
                <w:szCs w:val="18"/>
              </w:rPr>
              <w:t>υποκριτηρίου</w:t>
            </w:r>
            <w:proofErr w:type="spellEnd"/>
            <w:r w:rsidRPr="0054331F">
              <w:rPr>
                <w:rFonts w:cs="Tahoma"/>
                <w:color w:val="000000"/>
                <w:sz w:val="18"/>
                <w:szCs w:val="18"/>
              </w:rPr>
              <w:t xml:space="preserve"> </w:t>
            </w:r>
            <w:r>
              <w:rPr>
                <w:rFonts w:cs="Tahoma"/>
                <w:color w:val="000000"/>
                <w:sz w:val="18"/>
                <w:szCs w:val="18"/>
              </w:rPr>
              <w:t>3</w:t>
            </w:r>
            <w:r w:rsidRPr="0054331F">
              <w:rPr>
                <w:rFonts w:cs="Tahoma"/>
                <w:color w:val="000000"/>
                <w:sz w:val="18"/>
                <w:szCs w:val="18"/>
              </w:rPr>
              <w:t xml:space="preserve">: </w:t>
            </w:r>
            <w:r>
              <w:rPr>
                <w:rFonts w:cs="Tahoma"/>
                <w:color w:val="000000"/>
                <w:sz w:val="18"/>
                <w:szCs w:val="18"/>
              </w:rPr>
              <w:t>4</w:t>
            </w:r>
            <w:r w:rsidRPr="0054331F">
              <w:rPr>
                <w:rFonts w:cs="Tahoma"/>
                <w:color w:val="000000"/>
                <w:sz w:val="18"/>
                <w:szCs w:val="18"/>
              </w:rPr>
              <w:t>0%</w:t>
            </w:r>
            <w:r>
              <w:rPr>
                <w:rFonts w:cs="Tahoma"/>
                <w:color w:val="000000"/>
                <w:sz w:val="18"/>
                <w:szCs w:val="18"/>
              </w:rPr>
              <w:t xml:space="preserve">                   </w:t>
            </w:r>
          </w:p>
        </w:tc>
      </w:tr>
      <w:tr w:rsidR="009C2F9B" w:rsidRPr="007E36DA" w:rsidTr="00B9683E">
        <w:trPr>
          <w:trHeight w:val="558"/>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9C2F9B">
            <w:pPr>
              <w:spacing w:before="0"/>
              <w:jc w:val="center"/>
              <w:rPr>
                <w:sz w:val="18"/>
                <w:szCs w:val="18"/>
              </w:rPr>
            </w:pPr>
            <w:r>
              <w:rPr>
                <w:sz w:val="18"/>
                <w:szCs w:val="18"/>
              </w:rPr>
              <w:t>3</w:t>
            </w:r>
          </w:p>
          <w:p w:rsidR="009C2F9B" w:rsidRPr="007E36DA" w:rsidRDefault="009C2F9B" w:rsidP="009C2F9B">
            <w:pPr>
              <w:spacing w:before="0"/>
              <w:jc w:val="center"/>
              <w:rPr>
                <w:sz w:val="18"/>
                <w:szCs w:val="18"/>
              </w:rPr>
            </w:pPr>
            <w:r w:rsidRPr="007E36DA">
              <w:rPr>
                <w:sz w:val="18"/>
                <w:szCs w:val="18"/>
              </w:rPr>
              <w:t>Όταν 0&lt;Π≤</w:t>
            </w:r>
            <w:r>
              <w:rPr>
                <w:sz w:val="18"/>
                <w:szCs w:val="18"/>
              </w:rPr>
              <w:t>0,2</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578"/>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tcPr>
          <w:p w:rsidR="009C2F9B" w:rsidRDefault="009C2F9B" w:rsidP="009C2F9B">
            <w:pPr>
              <w:spacing w:before="0"/>
              <w:jc w:val="center"/>
              <w:rPr>
                <w:sz w:val="18"/>
                <w:szCs w:val="18"/>
              </w:rPr>
            </w:pPr>
            <w:r w:rsidRPr="00E2682F">
              <w:rPr>
                <w:sz w:val="18"/>
                <w:szCs w:val="18"/>
              </w:rPr>
              <w:t xml:space="preserve">5 </w:t>
            </w:r>
          </w:p>
          <w:p w:rsidR="009C2F9B" w:rsidRPr="00E2682F" w:rsidRDefault="009C2F9B" w:rsidP="009C2F9B">
            <w:pPr>
              <w:spacing w:before="0"/>
              <w:jc w:val="center"/>
              <w:rPr>
                <w:sz w:val="18"/>
                <w:szCs w:val="18"/>
              </w:rPr>
            </w:pPr>
            <w:r w:rsidRPr="00E2682F">
              <w:rPr>
                <w:sz w:val="18"/>
                <w:szCs w:val="18"/>
              </w:rPr>
              <w:t>Όταν 0</w:t>
            </w:r>
            <w:r>
              <w:rPr>
                <w:sz w:val="18"/>
                <w:szCs w:val="18"/>
              </w:rPr>
              <w:t>,2</w:t>
            </w:r>
            <w:r w:rsidRPr="00E2682F">
              <w:rPr>
                <w:sz w:val="18"/>
                <w:szCs w:val="18"/>
              </w:rPr>
              <w:t>&lt;Π≤</w:t>
            </w:r>
            <w:r>
              <w:rPr>
                <w:sz w:val="18"/>
                <w:szCs w:val="18"/>
              </w:rPr>
              <w:t>0,8</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392"/>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tcPr>
          <w:p w:rsidR="009C2F9B" w:rsidRDefault="009C2F9B" w:rsidP="009C2F9B">
            <w:pPr>
              <w:spacing w:before="0"/>
              <w:jc w:val="center"/>
              <w:rPr>
                <w:sz w:val="18"/>
                <w:szCs w:val="18"/>
              </w:rPr>
            </w:pPr>
            <w:r>
              <w:rPr>
                <w:sz w:val="18"/>
                <w:szCs w:val="18"/>
              </w:rPr>
              <w:t>7</w:t>
            </w:r>
          </w:p>
          <w:p w:rsidR="009C2F9B" w:rsidRDefault="009C2F9B" w:rsidP="009C2F9B">
            <w:pPr>
              <w:spacing w:before="0"/>
              <w:jc w:val="center"/>
            </w:pPr>
            <w:r>
              <w:rPr>
                <w:sz w:val="18"/>
                <w:szCs w:val="18"/>
              </w:rPr>
              <w:t>Όταν 0,8</w:t>
            </w:r>
            <w:r w:rsidRPr="00E2682F">
              <w:rPr>
                <w:sz w:val="18"/>
                <w:szCs w:val="18"/>
              </w:rPr>
              <w:t>&lt;Π≤</w:t>
            </w:r>
            <w:r>
              <w:rPr>
                <w:sz w:val="18"/>
                <w:szCs w:val="18"/>
              </w:rPr>
              <w:t>1,5</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392"/>
        </w:trPr>
        <w:tc>
          <w:tcPr>
            <w:tcW w:w="427"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9C2F9B">
            <w:pPr>
              <w:spacing w:before="0"/>
              <w:jc w:val="center"/>
              <w:rPr>
                <w:sz w:val="18"/>
                <w:szCs w:val="18"/>
              </w:rPr>
            </w:pPr>
            <w:r w:rsidRPr="007E36DA">
              <w:rPr>
                <w:sz w:val="18"/>
                <w:szCs w:val="18"/>
              </w:rPr>
              <w:t>10</w:t>
            </w:r>
          </w:p>
          <w:p w:rsidR="009C2F9B" w:rsidRPr="007E36DA" w:rsidRDefault="009C2F9B" w:rsidP="009C2F9B">
            <w:pPr>
              <w:spacing w:before="0"/>
              <w:jc w:val="center"/>
              <w:rPr>
                <w:sz w:val="18"/>
                <w:szCs w:val="18"/>
              </w:rPr>
            </w:pPr>
            <w:r w:rsidRPr="007E36DA">
              <w:rPr>
                <w:sz w:val="18"/>
                <w:szCs w:val="18"/>
              </w:rPr>
              <w:t>Όταν Π</w:t>
            </w:r>
            <w:r>
              <w:rPr>
                <w:sz w:val="18"/>
                <w:szCs w:val="18"/>
              </w:rPr>
              <w:t>&gt;1,5</w:t>
            </w:r>
          </w:p>
        </w:tc>
        <w:tc>
          <w:tcPr>
            <w:tcW w:w="1430" w:type="dxa"/>
            <w:vMerge/>
            <w:tcBorders>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Pr>
                <w:rFonts w:cs="Tahoma"/>
                <w:color w:val="000000"/>
                <w:sz w:val="18"/>
                <w:szCs w:val="18"/>
              </w:rPr>
              <w:t>λειτουργικότητα, αξιοποίηση</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pStyle w:val="ListBulletables"/>
              <w:numPr>
                <w:ilvl w:val="0"/>
                <w:numId w:val="0"/>
              </w:numPr>
              <w:rPr>
                <w:rFonts w:cs="Tahoma"/>
                <w:color w:val="000000"/>
                <w:sz w:val="18"/>
                <w:szCs w:val="18"/>
              </w:rPr>
            </w:pPr>
            <w:r w:rsidRPr="007E36DA">
              <w:rPr>
                <w:sz w:val="18"/>
                <w:szCs w:val="18"/>
              </w:rPr>
              <w:t>Εξετάζεται ο τρόπος με τον οποίο τα παραδοτέα της προτεινό</w:t>
            </w:r>
            <w:r>
              <w:rPr>
                <w:sz w:val="18"/>
                <w:szCs w:val="18"/>
              </w:rPr>
              <w:t>μενης πράξης θα αξιοποιηθούν, π</w:t>
            </w:r>
            <w:r w:rsidRPr="00C86AF1">
              <w:rPr>
                <w:sz w:val="18"/>
                <w:szCs w:val="18"/>
              </w:rPr>
              <w:t xml:space="preserve">χ σε περίπτωση πράξεων όπου απαιτείται συντήρηση και λειτουργία, </w:t>
            </w:r>
            <w:r>
              <w:rPr>
                <w:sz w:val="18"/>
                <w:szCs w:val="18"/>
              </w:rPr>
              <w:t>ο δικαιούχος</w:t>
            </w:r>
            <w:r w:rsidRPr="007E36DA">
              <w:rPr>
                <w:sz w:val="18"/>
                <w:szCs w:val="18"/>
              </w:rPr>
              <w:t xml:space="preserve"> θα πρέπει να αναφέρει την ύπαρξη μηχανισμού/ φορ</w:t>
            </w:r>
            <w:r>
              <w:rPr>
                <w:sz w:val="18"/>
                <w:szCs w:val="18"/>
              </w:rPr>
              <w:t>έα λειτουργίας και να προβλέπει</w:t>
            </w:r>
            <w:r w:rsidRPr="007E36DA">
              <w:rPr>
                <w:sz w:val="18"/>
                <w:szCs w:val="18"/>
              </w:rPr>
              <w:t xml:space="preserve"> τις αναγκαίες ενέργειες με  συγκεκριμένο χρονοδιάγραμμα  προκειμένου να εξασφαλιστεί η συντ</w:t>
            </w:r>
            <w:r>
              <w:rPr>
                <w:sz w:val="18"/>
                <w:szCs w:val="18"/>
              </w:rPr>
              <w:t xml:space="preserve">ήρηση </w:t>
            </w:r>
            <w:r w:rsidRPr="00451AA1">
              <w:rPr>
                <w:sz w:val="18"/>
                <w:szCs w:val="18"/>
              </w:rPr>
              <w:t>και λειτουργία της πράξης, όπως τεκμηριώνεται στο ΤΔΠ ή σε άλλο σχετικό έγγραφο. Σε περίπτωση πράξεων που δεν ενέχουν λειτουργία θα πρέπει να επεξηγείται ο τρόπος αξιοποίησης των αποτελεσμάτων.</w:t>
            </w:r>
            <w:r w:rsidRPr="00C86AF1">
              <w:rPr>
                <w:sz w:val="18"/>
                <w:szCs w:val="18"/>
              </w:rPr>
              <w:t xml:space="preserve">  </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p w:rsidR="009C2F9B" w:rsidRPr="007E36DA" w:rsidRDefault="009C2F9B" w:rsidP="00B9683E">
            <w:pPr>
              <w:spacing w:beforeLines="60" w:before="144" w:after="60"/>
              <w:jc w:val="center"/>
              <w:rPr>
                <w:rFonts w:cs="Tahoma"/>
                <w:color w:val="000000"/>
                <w:sz w:val="18"/>
                <w:szCs w:val="18"/>
              </w:rPr>
            </w:pPr>
            <w:r>
              <w:rPr>
                <w:rFonts w:cs="Tahoma"/>
                <w:color w:val="000000"/>
                <w:sz w:val="18"/>
                <w:szCs w:val="18"/>
              </w:rPr>
              <w:t>(επαρκής/μη επαρκής τεκμηρίωση)</w:t>
            </w:r>
          </w:p>
        </w:tc>
        <w:tc>
          <w:tcPr>
            <w:tcW w:w="1430" w:type="dxa"/>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pStyle w:val="ac"/>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600"/>
        </w:trPr>
        <w:tc>
          <w:tcPr>
            <w:tcW w:w="427"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vMerge w:val="restart"/>
            <w:tcBorders>
              <w:top w:val="single" w:sz="4" w:space="0" w:color="auto"/>
              <w:left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Default="009C2F9B" w:rsidP="009C2F9B">
            <w:pPr>
              <w:spacing w:before="0"/>
              <w:jc w:val="center"/>
              <w:rPr>
                <w:rFonts w:cs="Tahoma"/>
                <w:color w:val="000000"/>
                <w:sz w:val="18"/>
                <w:szCs w:val="18"/>
              </w:rPr>
            </w:pPr>
            <w:r>
              <w:rPr>
                <w:rFonts w:cs="Tahoma"/>
                <w:color w:val="000000"/>
                <w:sz w:val="18"/>
                <w:szCs w:val="18"/>
              </w:rPr>
              <w:t>10</w:t>
            </w:r>
          </w:p>
          <w:p w:rsidR="009C2F9B" w:rsidRPr="007E36DA" w:rsidRDefault="009C2F9B" w:rsidP="009C2F9B">
            <w:pPr>
              <w:spacing w:before="0"/>
              <w:jc w:val="center"/>
              <w:rPr>
                <w:rFonts w:cs="Tahoma"/>
                <w:color w:val="000000"/>
                <w:sz w:val="18"/>
                <w:szCs w:val="18"/>
              </w:rPr>
            </w:pPr>
            <w:r w:rsidRPr="006E0B5F">
              <w:rPr>
                <w:rFonts w:cs="Tahoma"/>
                <w:color w:val="000000"/>
                <w:sz w:val="18"/>
                <w:szCs w:val="18"/>
              </w:rPr>
              <w:t>Σημαντική συνέργεια/ συμπληρωματικότητα με  άλλα έργα ή με έργο σημαντικού π/υ</w:t>
            </w:r>
          </w:p>
        </w:tc>
        <w:tc>
          <w:tcPr>
            <w:tcW w:w="1430" w:type="dxa"/>
            <w:vMerge w:val="restart"/>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Βαθμολόγηση από 0-10</w:t>
            </w:r>
            <w:r>
              <w:rPr>
                <w:rFonts w:cs="Tahoma"/>
                <w:color w:val="000000"/>
                <w:sz w:val="18"/>
                <w:szCs w:val="18"/>
              </w:rPr>
              <w:t xml:space="preserve">            </w:t>
            </w:r>
            <w:r w:rsidRPr="007E36DA">
              <w:rPr>
                <w:rFonts w:cs="Tahoma"/>
                <w:color w:val="000000"/>
                <w:sz w:val="18"/>
                <w:szCs w:val="18"/>
              </w:rPr>
              <w:t xml:space="preserve">Το κριτήριο λαμβάνει τιμή ναι </w:t>
            </w:r>
            <w:r>
              <w:rPr>
                <w:rFonts w:cs="Tahoma"/>
                <w:color w:val="000000"/>
                <w:sz w:val="18"/>
                <w:szCs w:val="18"/>
              </w:rPr>
              <w:t>για οποιαδήποτε</w:t>
            </w:r>
            <w:r w:rsidRPr="007E36DA">
              <w:rPr>
                <w:rFonts w:cs="Tahoma"/>
                <w:color w:val="000000"/>
                <w:sz w:val="18"/>
                <w:szCs w:val="18"/>
              </w:rPr>
              <w:t xml:space="preserve"> βαθμολογία</w:t>
            </w:r>
            <w:r>
              <w:rPr>
                <w:rFonts w:cs="Tahoma"/>
                <w:color w:val="000000"/>
                <w:sz w:val="18"/>
                <w:szCs w:val="18"/>
              </w:rPr>
              <w:t>.</w:t>
            </w:r>
            <w:r w:rsidRPr="0054331F">
              <w:rPr>
                <w:rFonts w:cs="Tahoma"/>
                <w:color w:val="000000"/>
                <w:sz w:val="18"/>
                <w:szCs w:val="18"/>
              </w:rPr>
              <w:t xml:space="preserve"> </w:t>
            </w:r>
            <w:r>
              <w:rPr>
                <w:rFonts w:cs="Tahoma"/>
                <w:color w:val="000000"/>
                <w:sz w:val="18"/>
                <w:szCs w:val="18"/>
              </w:rPr>
              <w:t xml:space="preserve">Στάθμιση </w:t>
            </w:r>
            <w:proofErr w:type="spellStart"/>
            <w:r>
              <w:rPr>
                <w:rFonts w:cs="Tahoma"/>
                <w:color w:val="000000"/>
                <w:sz w:val="18"/>
                <w:szCs w:val="18"/>
              </w:rPr>
              <w:t>υποκριτηρίου</w:t>
            </w:r>
            <w:proofErr w:type="spellEnd"/>
            <w:r w:rsidRPr="0054331F">
              <w:rPr>
                <w:rFonts w:cs="Tahoma"/>
                <w:color w:val="000000"/>
                <w:sz w:val="18"/>
                <w:szCs w:val="18"/>
              </w:rPr>
              <w:t xml:space="preserve"> </w:t>
            </w:r>
            <w:r>
              <w:rPr>
                <w:rFonts w:cs="Tahoma"/>
                <w:color w:val="000000"/>
                <w:sz w:val="18"/>
                <w:szCs w:val="18"/>
              </w:rPr>
              <w:t>6</w:t>
            </w:r>
            <w:r w:rsidRPr="0054331F">
              <w:rPr>
                <w:rFonts w:cs="Tahoma"/>
                <w:color w:val="000000"/>
                <w:sz w:val="18"/>
                <w:szCs w:val="18"/>
              </w:rPr>
              <w:t xml:space="preserve">: </w:t>
            </w:r>
            <w:r>
              <w:rPr>
                <w:rFonts w:cs="Tahoma"/>
                <w:color w:val="000000"/>
                <w:sz w:val="18"/>
                <w:szCs w:val="18"/>
              </w:rPr>
              <w:t>2</w:t>
            </w:r>
            <w:r w:rsidRPr="0054331F">
              <w:rPr>
                <w:rFonts w:cs="Tahoma"/>
                <w:color w:val="000000"/>
                <w:sz w:val="18"/>
                <w:szCs w:val="18"/>
              </w:rPr>
              <w:t>0%</w:t>
            </w:r>
            <w:r>
              <w:rPr>
                <w:rFonts w:cs="Tahoma"/>
                <w:color w:val="000000"/>
                <w:sz w:val="18"/>
                <w:szCs w:val="18"/>
              </w:rPr>
              <w:t xml:space="preserve">                   </w:t>
            </w:r>
          </w:p>
        </w:tc>
      </w:tr>
      <w:tr w:rsidR="009C2F9B" w:rsidRPr="007E36DA" w:rsidTr="00B9683E">
        <w:trPr>
          <w:trHeight w:val="600"/>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Default="009C2F9B" w:rsidP="009C2F9B">
            <w:pPr>
              <w:spacing w:before="0"/>
              <w:jc w:val="center"/>
              <w:rPr>
                <w:rFonts w:cs="Tahoma"/>
                <w:color w:val="000000"/>
                <w:sz w:val="18"/>
                <w:szCs w:val="18"/>
              </w:rPr>
            </w:pPr>
            <w:r>
              <w:rPr>
                <w:rFonts w:cs="Tahoma"/>
                <w:color w:val="000000"/>
                <w:sz w:val="18"/>
                <w:szCs w:val="18"/>
              </w:rPr>
              <w:t>5</w:t>
            </w:r>
          </w:p>
          <w:p w:rsidR="009C2F9B" w:rsidRPr="007E36DA" w:rsidRDefault="009C2F9B" w:rsidP="009C2F9B">
            <w:pPr>
              <w:spacing w:before="0"/>
              <w:jc w:val="center"/>
              <w:rPr>
                <w:rFonts w:cs="Tahoma"/>
                <w:color w:val="000000"/>
                <w:sz w:val="18"/>
                <w:szCs w:val="18"/>
              </w:rPr>
            </w:pPr>
            <w:r w:rsidRPr="006E0B5F">
              <w:rPr>
                <w:rFonts w:cs="Tahoma"/>
                <w:color w:val="000000"/>
                <w:sz w:val="18"/>
                <w:szCs w:val="18"/>
              </w:rPr>
              <w:t>Μικρή  συνέργεια/ συμπληρωματικότητα με άλλα έργα</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600"/>
        </w:trPr>
        <w:tc>
          <w:tcPr>
            <w:tcW w:w="427"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Default="009C2F9B" w:rsidP="009C2F9B">
            <w:pPr>
              <w:spacing w:before="0"/>
              <w:jc w:val="center"/>
              <w:rPr>
                <w:rFonts w:cs="Tahoma"/>
                <w:color w:val="000000"/>
                <w:sz w:val="18"/>
                <w:szCs w:val="18"/>
              </w:rPr>
            </w:pPr>
            <w:r>
              <w:rPr>
                <w:rFonts w:cs="Tahoma"/>
                <w:color w:val="000000"/>
                <w:sz w:val="18"/>
                <w:szCs w:val="18"/>
              </w:rPr>
              <w:t>0</w:t>
            </w:r>
          </w:p>
          <w:p w:rsidR="009C2F9B" w:rsidRPr="007E36DA" w:rsidRDefault="009C2F9B" w:rsidP="009C2F9B">
            <w:pPr>
              <w:spacing w:before="0"/>
              <w:jc w:val="center"/>
              <w:rPr>
                <w:rFonts w:cs="Tahoma"/>
                <w:color w:val="000000"/>
                <w:sz w:val="18"/>
                <w:szCs w:val="18"/>
              </w:rPr>
            </w:pPr>
            <w:r w:rsidRPr="006E0B5F">
              <w:rPr>
                <w:rFonts w:cs="Tahoma"/>
                <w:color w:val="000000"/>
                <w:sz w:val="18"/>
                <w:szCs w:val="18"/>
              </w:rPr>
              <w:t>Μη αναγνωρίσιμη συνέργεια ή συμπληρωματικότητα</w:t>
            </w:r>
          </w:p>
        </w:tc>
        <w:tc>
          <w:tcPr>
            <w:tcW w:w="1430" w:type="dxa"/>
            <w:vMerge/>
            <w:tcBorders>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w:t>
            </w:r>
            <w:r>
              <w:rPr>
                <w:rFonts w:cs="Tahoma"/>
                <w:b/>
                <w:color w:val="000000"/>
                <w:sz w:val="18"/>
                <w:szCs w:val="18"/>
              </w:rPr>
              <w:t>ο</w:t>
            </w:r>
            <w:r w:rsidRPr="007E36DA">
              <w:rPr>
                <w:rFonts w:cs="Tahoma"/>
                <w:b/>
                <w:color w:val="000000"/>
                <w:sz w:val="18"/>
                <w:szCs w:val="18"/>
              </w:rPr>
              <w:t xml:space="preserve"> κρι</w:t>
            </w:r>
            <w:r>
              <w:rPr>
                <w:rFonts w:cs="Tahoma"/>
                <w:b/>
                <w:color w:val="000000"/>
                <w:sz w:val="18"/>
                <w:szCs w:val="18"/>
              </w:rPr>
              <w:t>τήριο 5 όπου είναι επαρκές</w:t>
            </w:r>
            <w:r w:rsidRPr="007E36DA">
              <w:rPr>
                <w:rFonts w:cs="Tahoma"/>
                <w:b/>
                <w:color w:val="000000"/>
                <w:sz w:val="18"/>
                <w:szCs w:val="18"/>
              </w:rPr>
              <w:t xml:space="preserve"> και το «δεν εφαρμόζεται» .</w:t>
            </w:r>
          </w:p>
        </w:tc>
      </w:tr>
      <w:tr w:rsidR="009C2F9B" w:rsidRPr="007E36DA" w:rsidTr="00B9683E">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9C2F9B" w:rsidRPr="007E36DA" w:rsidRDefault="009C2F9B" w:rsidP="00B9683E">
            <w:pPr>
              <w:spacing w:beforeLines="60" w:before="144" w:after="60"/>
              <w:ind w:left="4168"/>
              <w:jc w:val="center"/>
              <w:rPr>
                <w:rFonts w:cs="Tahoma"/>
                <w:color w:val="000000"/>
                <w:sz w:val="18"/>
                <w:szCs w:val="18"/>
              </w:rPr>
            </w:pPr>
          </w:p>
        </w:tc>
      </w:tr>
      <w:tr w:rsidR="009C2F9B" w:rsidRPr="007E36DA" w:rsidTr="009C2F9B">
        <w:trPr>
          <w:trHeight w:val="1130"/>
        </w:trPr>
        <w:tc>
          <w:tcPr>
            <w:tcW w:w="427"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9C2F9B" w:rsidRPr="007E36DA" w:rsidRDefault="009C2F9B" w:rsidP="00B9683E">
            <w:pPr>
              <w:spacing w:beforeLines="60" w:before="144" w:after="60"/>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7E36DA">
              <w:rPr>
                <w:sz w:val="18"/>
                <w:szCs w:val="18"/>
              </w:rPr>
              <w:t>αδειοδοτήσεις</w:t>
            </w:r>
            <w:proofErr w:type="spellEnd"/>
            <w:r w:rsidRPr="007E36DA">
              <w:rPr>
                <w:sz w:val="18"/>
                <w:szCs w:val="18"/>
              </w:rPr>
              <w:t xml:space="preserve">, εγκρίσεις, τεύχη δημοπράτησης, κλπ) για την έναρξη της υλοποίησής της. Η αξιολόγηση της ωριμότητας της προτεινόμενης </w:t>
            </w:r>
            <w:r>
              <w:rPr>
                <w:sz w:val="18"/>
                <w:szCs w:val="18"/>
              </w:rPr>
              <w:t>πράξης διενεργείται ανά υποέργο</w:t>
            </w:r>
            <w:r w:rsidRPr="00451AA1">
              <w:rPr>
                <w:sz w:val="18"/>
                <w:szCs w:val="18"/>
              </w:rPr>
              <w:t>. Η εκτίμηση της συνολικής ωριμότητας της πράξης προκύπτει από  τον σταθμισμένο μέσο όρο των επιμέρους τιμών.</w:t>
            </w:r>
            <w:r w:rsidRPr="00154B58">
              <w:rPr>
                <w:sz w:val="18"/>
                <w:szCs w:val="18"/>
              </w:rPr>
              <w:t xml:space="preserve"> </w:t>
            </w:r>
            <w:r w:rsidRPr="007E36DA">
              <w:rPr>
                <w:sz w:val="18"/>
                <w:szCs w:val="18"/>
              </w:rPr>
              <w:t xml:space="preserve">Τα υποέργα που η έναρξη υλοποίησης τους  εξαρτάται από την ολοκλήρωση των άλλων υποέργων δεν προσμετρούνται, αρκεί να υπάρχει τεκμηρίωση του κόστους αυτών. Δεν προσμετρούνται επίσης και άλλα υποστηρικτικά υποέργα, όπως ΟΚΩ κλπ. </w:t>
            </w:r>
          </w:p>
          <w:p w:rsidR="009C2F9B" w:rsidRPr="007E36DA" w:rsidRDefault="009C2F9B" w:rsidP="00B9683E">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 xml:space="preserve">0: Ανώριμη πρόταση, μη ύπαρξη μελετών/ φακέλου έργου/ </w:t>
            </w:r>
            <w:proofErr w:type="spellStart"/>
            <w:r w:rsidRPr="00484AE0">
              <w:rPr>
                <w:rFonts w:cs="Tahoma"/>
                <w:color w:val="000000"/>
                <w:sz w:val="18"/>
                <w:szCs w:val="18"/>
              </w:rPr>
              <w:t>αδειοδοτήσεων</w:t>
            </w:r>
            <w:proofErr w:type="spellEnd"/>
            <w:r w:rsidRPr="00484AE0">
              <w:rPr>
                <w:rFonts w:cs="Tahoma"/>
                <w:color w:val="000000"/>
                <w:sz w:val="18"/>
                <w:szCs w:val="18"/>
              </w:rPr>
              <w:t>/ προδιαγραφών</w:t>
            </w:r>
          </w:p>
        </w:tc>
        <w:tc>
          <w:tcPr>
            <w:tcW w:w="1430"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Βαθμολόγηση από 0-10</w:t>
            </w:r>
            <w:r>
              <w:rPr>
                <w:rFonts w:cs="Tahoma"/>
                <w:color w:val="000000"/>
                <w:sz w:val="18"/>
                <w:szCs w:val="18"/>
              </w:rPr>
              <w:t xml:space="preserve">           </w:t>
            </w:r>
            <w:r w:rsidRPr="007E36DA">
              <w:rPr>
                <w:rFonts w:cs="Tahoma"/>
                <w:color w:val="000000"/>
                <w:sz w:val="18"/>
                <w:szCs w:val="18"/>
              </w:rPr>
              <w:t xml:space="preserve">Το κριτήριο λαμβάνει τιμή ναι όταν η βαθμολογία είναι μεγαλύτερη ή ίση του </w:t>
            </w:r>
            <w:r>
              <w:rPr>
                <w:rFonts w:cs="Tahoma"/>
                <w:color w:val="000000"/>
                <w:sz w:val="18"/>
                <w:szCs w:val="18"/>
              </w:rPr>
              <w:t xml:space="preserve">4.             Στάθμιση </w:t>
            </w:r>
            <w:proofErr w:type="spellStart"/>
            <w:r>
              <w:rPr>
                <w:rFonts w:cs="Tahoma"/>
                <w:color w:val="000000"/>
                <w:sz w:val="18"/>
                <w:szCs w:val="18"/>
              </w:rPr>
              <w:t>υποκριτηρίου</w:t>
            </w:r>
            <w:proofErr w:type="spellEnd"/>
            <w:r w:rsidRPr="0054331F">
              <w:rPr>
                <w:rFonts w:cs="Tahoma"/>
                <w:color w:val="000000"/>
                <w:sz w:val="18"/>
                <w:szCs w:val="18"/>
              </w:rPr>
              <w:t xml:space="preserve"> </w:t>
            </w:r>
            <w:r>
              <w:rPr>
                <w:rFonts w:cs="Tahoma"/>
                <w:color w:val="000000"/>
                <w:sz w:val="18"/>
                <w:szCs w:val="18"/>
              </w:rPr>
              <w:t>1</w:t>
            </w:r>
            <w:r w:rsidRPr="0054331F">
              <w:rPr>
                <w:rFonts w:cs="Tahoma"/>
                <w:color w:val="000000"/>
                <w:sz w:val="18"/>
                <w:szCs w:val="18"/>
              </w:rPr>
              <w:t>: 70%</w:t>
            </w:r>
            <w:r>
              <w:rPr>
                <w:rFonts w:cs="Tahoma"/>
                <w:color w:val="000000"/>
                <w:sz w:val="18"/>
                <w:szCs w:val="18"/>
              </w:rPr>
              <w:t xml:space="preserve">                   </w:t>
            </w:r>
          </w:p>
        </w:tc>
      </w:tr>
      <w:tr w:rsidR="009C2F9B" w:rsidRPr="007E36DA" w:rsidTr="009C2F9B">
        <w:trPr>
          <w:trHeight w:val="1118"/>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spacing w:beforeLines="60" w:before="144" w:after="60"/>
              <w:rPr>
                <w:sz w:val="18"/>
                <w:szCs w:val="18"/>
              </w:rPr>
            </w:pPr>
          </w:p>
        </w:tc>
        <w:tc>
          <w:tcPr>
            <w:tcW w:w="2090" w:type="dxa"/>
            <w:tcBorders>
              <w:top w:val="single" w:sz="4" w:space="0" w:color="auto"/>
              <w:left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 xml:space="preserve">4: Μέση Ωριμότητα, ύπαρξη εγκεκριμένων μελετών/  φακέλου έργου/ </w:t>
            </w:r>
            <w:proofErr w:type="spellStart"/>
            <w:r w:rsidRPr="00484AE0">
              <w:rPr>
                <w:rFonts w:cs="Tahoma"/>
                <w:color w:val="000000"/>
                <w:sz w:val="18"/>
                <w:szCs w:val="18"/>
              </w:rPr>
              <w:t>αδειοδοτήσεων</w:t>
            </w:r>
            <w:proofErr w:type="spellEnd"/>
            <w:r w:rsidRPr="00484AE0">
              <w:rPr>
                <w:rFonts w:cs="Tahoma"/>
                <w:color w:val="000000"/>
                <w:sz w:val="18"/>
                <w:szCs w:val="18"/>
              </w:rPr>
              <w:t xml:space="preserve">/ προδιαγραφών, στα οποία απαιτούνται </w:t>
            </w:r>
            <w:proofErr w:type="spellStart"/>
            <w:r w:rsidRPr="00484AE0">
              <w:rPr>
                <w:rFonts w:cs="Tahoma"/>
                <w:color w:val="000000"/>
                <w:sz w:val="18"/>
                <w:szCs w:val="18"/>
              </w:rPr>
              <w:t>επικαιροποιήσεις</w:t>
            </w:r>
            <w:proofErr w:type="spellEnd"/>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9C2F9B">
        <w:trPr>
          <w:trHeight w:val="1027"/>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9C2F9B" w:rsidRPr="007E36DA" w:rsidRDefault="009C2F9B" w:rsidP="00B9683E">
            <w:pPr>
              <w:spacing w:beforeLines="60" w:before="144" w:after="60"/>
              <w:rPr>
                <w:sz w:val="18"/>
                <w:szCs w:val="18"/>
              </w:rPr>
            </w:pPr>
          </w:p>
        </w:tc>
        <w:tc>
          <w:tcPr>
            <w:tcW w:w="2090" w:type="dxa"/>
            <w:tcBorders>
              <w:top w:val="single" w:sz="4" w:space="0" w:color="auto"/>
              <w:left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 xml:space="preserve">8: Υψηλή Ωριμότητα, ύπαρξη εγκεκριμένων μελετών/φακέλου έργου/ </w:t>
            </w:r>
            <w:proofErr w:type="spellStart"/>
            <w:r w:rsidRPr="00484AE0">
              <w:rPr>
                <w:rFonts w:cs="Tahoma"/>
                <w:color w:val="000000"/>
                <w:sz w:val="18"/>
                <w:szCs w:val="18"/>
              </w:rPr>
              <w:t>αδειοδοτήσεων</w:t>
            </w:r>
            <w:proofErr w:type="spellEnd"/>
            <w:r w:rsidRPr="00484AE0">
              <w:rPr>
                <w:rFonts w:cs="Tahoma"/>
                <w:color w:val="000000"/>
                <w:sz w:val="18"/>
                <w:szCs w:val="18"/>
              </w:rPr>
              <w:t>/ προδιαγραφών και σχέδιο τευχών δημοπράτησης</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685"/>
        </w:trPr>
        <w:tc>
          <w:tcPr>
            <w:tcW w:w="427"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9C2F9B" w:rsidRPr="007E36DA" w:rsidRDefault="009C2F9B" w:rsidP="00B9683E">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10: Απόλυτη Ωριμότητα, εγκεκριμένα τεύχη δημοπράτησης</w:t>
            </w:r>
          </w:p>
        </w:tc>
        <w:tc>
          <w:tcPr>
            <w:tcW w:w="1430" w:type="dxa"/>
            <w:vMerge/>
            <w:tcBorders>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9C2F9B">
        <w:trPr>
          <w:trHeight w:val="1145"/>
        </w:trPr>
        <w:tc>
          <w:tcPr>
            <w:tcW w:w="427" w:type="dxa"/>
            <w:vMerge w:val="restart"/>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9C2F9B" w:rsidRPr="007E36DA" w:rsidRDefault="009C2F9B" w:rsidP="00B9683E">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 κλπ). </w:t>
            </w:r>
          </w:p>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0: Μη ύπαρξη διοικητικών ή άλλων ενεργειών που απαιτούνται και επηρεάζουν την έναρξη υλοποίησης της πράξης</w:t>
            </w:r>
          </w:p>
        </w:tc>
        <w:tc>
          <w:tcPr>
            <w:tcW w:w="1430" w:type="dxa"/>
            <w:vMerge w:val="restart"/>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Βαθμολόγηση από 0-10</w:t>
            </w:r>
            <w:r>
              <w:rPr>
                <w:rFonts w:cs="Tahoma"/>
                <w:color w:val="000000"/>
                <w:sz w:val="18"/>
                <w:szCs w:val="18"/>
              </w:rPr>
              <w:t xml:space="preserve">              </w:t>
            </w:r>
            <w:r w:rsidRPr="007E36DA">
              <w:rPr>
                <w:rFonts w:cs="Tahoma"/>
                <w:color w:val="000000"/>
                <w:sz w:val="18"/>
                <w:szCs w:val="18"/>
              </w:rPr>
              <w:t>Το κριτήριο λαμβάνει τιμή ναι όταν η βαθμολογία είναι μεγαλύτερη ή ίση του 5</w:t>
            </w:r>
            <w:r>
              <w:rPr>
                <w:rFonts w:cs="Tahoma"/>
                <w:color w:val="000000"/>
                <w:sz w:val="18"/>
                <w:szCs w:val="18"/>
              </w:rPr>
              <w:t xml:space="preserve">.               Στάθμιση </w:t>
            </w:r>
            <w:proofErr w:type="spellStart"/>
            <w:r>
              <w:rPr>
                <w:rFonts w:cs="Tahoma"/>
                <w:color w:val="000000"/>
                <w:sz w:val="18"/>
                <w:szCs w:val="18"/>
              </w:rPr>
              <w:t>υποκριτηρίου</w:t>
            </w:r>
            <w:proofErr w:type="spellEnd"/>
            <w:r w:rsidRPr="0054331F">
              <w:rPr>
                <w:rFonts w:cs="Tahoma"/>
                <w:color w:val="000000"/>
                <w:sz w:val="18"/>
                <w:szCs w:val="18"/>
              </w:rPr>
              <w:t xml:space="preserve"> </w:t>
            </w:r>
            <w:r>
              <w:rPr>
                <w:rFonts w:cs="Tahoma"/>
                <w:color w:val="000000"/>
                <w:sz w:val="18"/>
                <w:szCs w:val="18"/>
              </w:rPr>
              <w:t>2: 3</w:t>
            </w:r>
            <w:r w:rsidRPr="0054331F">
              <w:rPr>
                <w:rFonts w:cs="Tahoma"/>
                <w:color w:val="000000"/>
                <w:sz w:val="18"/>
                <w:szCs w:val="18"/>
              </w:rPr>
              <w:t>0%</w:t>
            </w:r>
            <w:r>
              <w:rPr>
                <w:rFonts w:cs="Tahoma"/>
                <w:color w:val="000000"/>
                <w:sz w:val="18"/>
                <w:szCs w:val="18"/>
              </w:rPr>
              <w:t xml:space="preserve">                   </w:t>
            </w:r>
          </w:p>
          <w:p w:rsidR="009C2F9B" w:rsidRPr="007E36DA" w:rsidRDefault="009C2F9B" w:rsidP="00B9683E">
            <w:pPr>
              <w:spacing w:beforeLines="60" w:before="144" w:after="60"/>
              <w:jc w:val="center"/>
              <w:rPr>
                <w:rFonts w:cs="Tahoma"/>
                <w:color w:val="000000"/>
                <w:sz w:val="18"/>
                <w:szCs w:val="18"/>
              </w:rPr>
            </w:pPr>
          </w:p>
        </w:tc>
      </w:tr>
      <w:tr w:rsidR="009C2F9B" w:rsidRPr="007E36DA" w:rsidTr="009C2F9B">
        <w:trPr>
          <w:trHeight w:val="1177"/>
        </w:trPr>
        <w:tc>
          <w:tcPr>
            <w:tcW w:w="427" w:type="dxa"/>
            <w:vMerge/>
            <w:tcBorders>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 xml:space="preserve">5:  Ύπαρξη διοικητικών ή άλλων ενεργειών που απαιτούνται με ελλείψεις ή έχουν ξεκινήσει αλλά δεν έχουν ολοκληρωθεί </w:t>
            </w:r>
          </w:p>
        </w:tc>
        <w:tc>
          <w:tcPr>
            <w:tcW w:w="1430" w:type="dxa"/>
            <w:vMerge/>
            <w:tcBorders>
              <w:left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9C2F9B">
        <w:trPr>
          <w:trHeight w:val="642"/>
        </w:trPr>
        <w:tc>
          <w:tcPr>
            <w:tcW w:w="427" w:type="dxa"/>
            <w:vMerge/>
            <w:tcBorders>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9C2F9B" w:rsidRPr="007E36DA" w:rsidRDefault="009C2F9B" w:rsidP="00B9683E">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484AE0" w:rsidRDefault="009C2F9B" w:rsidP="00B9683E">
            <w:pPr>
              <w:spacing w:beforeLines="60" w:before="144" w:after="60"/>
              <w:jc w:val="center"/>
              <w:rPr>
                <w:rFonts w:cs="Tahoma"/>
                <w:color w:val="000000"/>
                <w:sz w:val="18"/>
                <w:szCs w:val="18"/>
              </w:rPr>
            </w:pPr>
            <w:r w:rsidRPr="00484AE0">
              <w:rPr>
                <w:rFonts w:cs="Tahoma"/>
                <w:color w:val="000000"/>
                <w:sz w:val="18"/>
                <w:szCs w:val="18"/>
              </w:rPr>
              <w:t>10:  Πλήρης ύπαρξη διοικητικών ή άλλων ενεργειών που απαιτούνται</w:t>
            </w:r>
          </w:p>
        </w:tc>
        <w:tc>
          <w:tcPr>
            <w:tcW w:w="1430" w:type="dxa"/>
            <w:vMerge/>
            <w:tcBorders>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9C2F9B" w:rsidRPr="007E36DA" w:rsidTr="00B9683E">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9C2F9B" w:rsidRPr="007E36DA" w:rsidRDefault="009C2F9B" w:rsidP="00B9683E">
            <w:pPr>
              <w:spacing w:beforeLines="60" w:before="144" w:after="60"/>
              <w:jc w:val="center"/>
              <w:rPr>
                <w:rFonts w:cs="Tahoma"/>
                <w:color w:val="000000"/>
                <w:sz w:val="18"/>
                <w:szCs w:val="18"/>
              </w:rPr>
            </w:pPr>
          </w:p>
        </w:tc>
      </w:tr>
      <w:tr w:rsidR="009C2F9B" w:rsidRPr="007E36DA" w:rsidTr="00B9683E">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1</w:t>
            </w:r>
          </w:p>
        </w:tc>
        <w:tc>
          <w:tcPr>
            <w:tcW w:w="2896"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9C2F9B" w:rsidRPr="007E36DA" w:rsidRDefault="009C2F9B" w:rsidP="00B9683E">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9C2F9B">
        <w:trPr>
          <w:trHeight w:val="1048"/>
        </w:trPr>
        <w:tc>
          <w:tcPr>
            <w:tcW w:w="427" w:type="dxa"/>
            <w:tcBorders>
              <w:top w:val="single" w:sz="4" w:space="0" w:color="auto"/>
              <w:left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val="restart"/>
            <w:tcBorders>
              <w:left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tcBorders>
              <w:top w:val="single" w:sz="4" w:space="0" w:color="auto"/>
              <w:left w:val="single" w:sz="4" w:space="0" w:color="auto"/>
              <w:right w:val="single" w:sz="4" w:space="0" w:color="auto"/>
            </w:tcBorders>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right w:val="single" w:sz="4" w:space="0" w:color="auto"/>
            </w:tcBorders>
            <w:vAlign w:val="center"/>
          </w:tcPr>
          <w:p w:rsidR="009C2F9B" w:rsidRPr="007E36DA" w:rsidRDefault="009C2F9B" w:rsidP="00B9683E">
            <w:pPr>
              <w:spacing w:beforeLines="60" w:before="144" w:after="60"/>
              <w:jc w:val="center"/>
              <w:rPr>
                <w:rFonts w:eastAsiaTheme="minorHAnsi"/>
                <w:color w:val="000000"/>
                <w:sz w:val="18"/>
                <w:szCs w:val="18"/>
                <w:lang w:eastAsia="en-US"/>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9C2F9B" w:rsidRPr="007E36DA" w:rsidRDefault="009C2F9B" w:rsidP="00B9683E">
            <w:pPr>
              <w:spacing w:beforeLines="60" w:before="144" w:after="60"/>
              <w:jc w:val="center"/>
              <w:rPr>
                <w:rFonts w:cs="Tahoma"/>
                <w:color w:val="000000"/>
                <w:sz w:val="18"/>
                <w:szCs w:val="18"/>
              </w:rPr>
            </w:pPr>
          </w:p>
        </w:tc>
      </w:tr>
      <w:tr w:rsidR="009C2F9B" w:rsidRPr="007E36DA" w:rsidTr="00B9683E">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9C2F9B" w:rsidRPr="007E36DA" w:rsidRDefault="009C2F9B" w:rsidP="00B9683E">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9C2F9B" w:rsidRPr="007E36DA" w:rsidRDefault="009C2F9B" w:rsidP="00B9683E">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9C2F9B" w:rsidRPr="007E36DA" w:rsidRDefault="009C2F9B" w:rsidP="00B9683E">
            <w:pPr>
              <w:spacing w:beforeLines="60" w:before="144" w:after="60"/>
              <w:jc w:val="right"/>
              <w:rPr>
                <w:rFonts w:cs="Tahoma"/>
                <w:color w:val="000000"/>
                <w:sz w:val="18"/>
                <w:szCs w:val="18"/>
              </w:rPr>
            </w:pPr>
          </w:p>
        </w:tc>
      </w:tr>
      <w:tr w:rsidR="009C2F9B" w:rsidRPr="007E36DA" w:rsidTr="00B9683E">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C2F9B" w:rsidRPr="007E36DA" w:rsidRDefault="009C2F9B" w:rsidP="00B9683E">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9C2F9B" w:rsidRPr="007E36DA" w:rsidRDefault="009C2F9B" w:rsidP="009C2F9B">
      <w:pPr>
        <w:rPr>
          <w:rFonts w:cs="Tahoma"/>
          <w:sz w:val="18"/>
          <w:szCs w:val="18"/>
        </w:rPr>
        <w:sectPr w:rsidR="009C2F9B" w:rsidRPr="007E36DA" w:rsidSect="00035D04">
          <w:pgSz w:w="16838" w:h="11906" w:orient="landscape"/>
          <w:pgMar w:top="993" w:right="1021" w:bottom="991" w:left="1247" w:header="709" w:footer="709" w:gutter="0"/>
          <w:cols w:space="708"/>
          <w:docGrid w:linePitch="360"/>
        </w:sectPr>
      </w:pPr>
    </w:p>
    <w:p w:rsidR="000A5CED" w:rsidRDefault="000A5CED" w:rsidP="000A5CED">
      <w:pPr>
        <w:tabs>
          <w:tab w:val="left" w:pos="4221"/>
        </w:tabs>
        <w:rPr>
          <w:rFonts w:cs="Tahoma"/>
          <w:sz w:val="18"/>
          <w:szCs w:val="18"/>
        </w:rPr>
      </w:pPr>
      <w:r>
        <w:rPr>
          <w:rFonts w:cs="Tahoma"/>
          <w:sz w:val="18"/>
          <w:szCs w:val="18"/>
        </w:rPr>
        <w:lastRenderedPageBreak/>
        <w:tab/>
      </w:r>
      <w:bookmarkStart w:id="18" w:name="_GoBack"/>
      <w:bookmarkEnd w:id="18"/>
    </w:p>
    <w:sectPr w:rsidR="000A5CED" w:rsidSect="000A5CED">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2EE6" w:rsidRDefault="00F92EE6" w:rsidP="00882E5E">
      <w:r>
        <w:separator/>
      </w:r>
    </w:p>
  </w:endnote>
  <w:endnote w:type="continuationSeparator" w:id="0">
    <w:p w:rsidR="00F92EE6" w:rsidRDefault="00F92EE6"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B9683E" w:rsidRDefault="00B9683E">
        <w:pPr>
          <w:pStyle w:val="a5"/>
          <w:jc w:val="right"/>
        </w:pPr>
        <w:r>
          <w:t xml:space="preserve">Σελίδα | </w:t>
        </w:r>
        <w:r>
          <w:fldChar w:fldCharType="begin"/>
        </w:r>
        <w:r>
          <w:instrText xml:space="preserve"> PAGE   \* MERGEFORMAT </w:instrText>
        </w:r>
        <w:r>
          <w:fldChar w:fldCharType="separate"/>
        </w:r>
        <w:r w:rsidR="000A5CED">
          <w:rPr>
            <w:noProof/>
          </w:rPr>
          <w:t>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2EE6" w:rsidRDefault="00F92EE6" w:rsidP="00882E5E">
      <w:r>
        <w:separator/>
      </w:r>
    </w:p>
  </w:footnote>
  <w:footnote w:type="continuationSeparator" w:id="0">
    <w:p w:rsidR="00F92EE6" w:rsidRDefault="00F92EE6"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EE3C50"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A8397F"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lang w:val="en-US"/>
      </w:rPr>
      <w:t>6.4.1.1.A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5CED"/>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1F12"/>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980"/>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2EE6"/>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hyperlink" Target="http://www.peproe.gr" TargetMode="Externa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10.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tif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B32D59C-BFD8-4883-AF1D-037659C0B1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21</Pages>
  <Words>7123</Words>
  <Characters>38469</Characters>
  <Application>Microsoft Office Word</Application>
  <DocSecurity>0</DocSecurity>
  <Lines>320</Lines>
  <Paragraphs>91</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45501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ΤΣΙΤΟΥΡΙΔΟΥ ΣΟΦΙΑ</cp:lastModifiedBy>
  <cp:revision>4</cp:revision>
  <cp:lastPrinted>2017-10-11T10:03:00Z</cp:lastPrinted>
  <dcterms:created xsi:type="dcterms:W3CDTF">2017-10-31T12:18:00Z</dcterms:created>
  <dcterms:modified xsi:type="dcterms:W3CDTF">2017-10-31T12:26:00Z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