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A521E7">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20323" w:rsidRDefault="00C2032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20323" w:rsidRDefault="00C2032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88320"/>
                    <wp:effectExtent l="2540" t="0" r="1905"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C20323" w:rsidRDefault="00C2032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20323" w:rsidRPr="00A64C8D" w:rsidRDefault="00C20323">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C20323" w:rsidRPr="00A64C8D" w:rsidRDefault="00C20323">
                                  <w:pPr>
                                    <w:pStyle w:val="af7"/>
                                    <w:spacing w:line="360" w:lineRule="auto"/>
                                    <w:rPr>
                                      <w:color w:val="FFFFFF" w:themeColor="background1"/>
                                    </w:rPr>
                                  </w:pPr>
                                </w:p>
                                <w:p w:rsidR="00C20323" w:rsidRDefault="00C20323">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C20323" w:rsidRDefault="00C2032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20323" w:rsidRPr="00A64C8D" w:rsidRDefault="00C20323">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C20323" w:rsidRPr="00A64C8D" w:rsidRDefault="00C20323">
                            <w:pPr>
                              <w:pStyle w:val="af7"/>
                              <w:spacing w:line="360" w:lineRule="auto"/>
                              <w:rPr>
                                <w:color w:val="FFFFFF" w:themeColor="background1"/>
                              </w:rPr>
                            </w:pPr>
                          </w:p>
                          <w:p w:rsidR="00C20323" w:rsidRDefault="00C20323">
                            <w:pPr>
                              <w:pStyle w:val="af7"/>
                              <w:spacing w:line="360" w:lineRule="auto"/>
                              <w:rPr>
                                <w:color w:val="FFFFFF" w:themeColor="background1"/>
                              </w:rPr>
                            </w:pPr>
                          </w:p>
                        </w:txbxContent>
                      </v:textbox>
                    </v:rect>
                    <w10:wrap anchorx="page" anchory="page"/>
                  </v:group>
                </w:pict>
              </mc:Fallback>
            </mc:AlternateContent>
          </w:r>
        </w:p>
        <w:p w:rsidR="007F7D72" w:rsidRDefault="00A521E7">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C20323" w:rsidRPr="0061489D" w:rsidRDefault="00C20323" w:rsidP="0061489D">
                                <w:pPr>
                                  <w:spacing w:before="0"/>
                                  <w:rPr>
                                    <w:b/>
                                    <w:color w:val="17365D" w:themeColor="text2" w:themeShade="BF"/>
                                  </w:rPr>
                                </w:pPr>
                                <w:r w:rsidRPr="0061489D">
                                  <w:rPr>
                                    <w:b/>
                                    <w:color w:val="17365D" w:themeColor="text2" w:themeShade="BF"/>
                                  </w:rPr>
                                  <w:t>Οκτώβριος 2016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C20323" w:rsidRPr="0061489D" w:rsidRDefault="00C20323" w:rsidP="0061489D">
                          <w:pPr>
                            <w:spacing w:before="0"/>
                            <w:rPr>
                              <w:b/>
                              <w:color w:val="17365D" w:themeColor="text2" w:themeShade="BF"/>
                            </w:rPr>
                          </w:pPr>
                          <w:r w:rsidRPr="0061489D">
                            <w:rPr>
                              <w:b/>
                              <w:color w:val="17365D" w:themeColor="text2" w:themeShade="BF"/>
                            </w:rPr>
                            <w:t>Οκτώβριος 2016</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A00519"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475349768" w:history="1">
            <w:r w:rsidR="00A00519" w:rsidRPr="00727715">
              <w:rPr>
                <w:rStyle w:val="-"/>
              </w:rPr>
              <w:t>Διαδικασία</w:t>
            </w:r>
            <w:r w:rsidR="00A00519">
              <w:rPr>
                <w:webHidden/>
              </w:rPr>
              <w:tab/>
            </w:r>
            <w:r w:rsidR="00A00519">
              <w:rPr>
                <w:webHidden/>
              </w:rPr>
              <w:fldChar w:fldCharType="begin"/>
            </w:r>
            <w:r w:rsidR="00A00519">
              <w:rPr>
                <w:webHidden/>
              </w:rPr>
              <w:instrText xml:space="preserve"> PAGEREF _Toc475349768 \h </w:instrText>
            </w:r>
            <w:r w:rsidR="00A00519">
              <w:rPr>
                <w:webHidden/>
              </w:rPr>
            </w:r>
            <w:r w:rsidR="00A00519">
              <w:rPr>
                <w:webHidden/>
              </w:rPr>
              <w:fldChar w:fldCharType="separate"/>
            </w:r>
            <w:r w:rsidR="00A00519">
              <w:rPr>
                <w:webHidden/>
              </w:rPr>
              <w:t>3</w:t>
            </w:r>
            <w:r w:rsidR="00A00519">
              <w:rPr>
                <w:webHidden/>
              </w:rPr>
              <w:fldChar w:fldCharType="end"/>
            </w:r>
          </w:hyperlink>
        </w:p>
        <w:p w:rsidR="00A00519" w:rsidRDefault="00A00519">
          <w:pPr>
            <w:pStyle w:val="10"/>
            <w:rPr>
              <w:rFonts w:asciiTheme="minorHAnsi" w:eastAsiaTheme="minorEastAsia" w:hAnsiTheme="minorHAnsi" w:cstheme="minorBidi"/>
              <w:b w:val="0"/>
              <w:color w:val="auto"/>
              <w:sz w:val="22"/>
              <w:szCs w:val="22"/>
            </w:rPr>
          </w:pPr>
          <w:hyperlink w:anchor="_Toc475349769" w:history="1">
            <w:r w:rsidRPr="00727715">
              <w:rPr>
                <w:rStyle w:val="-"/>
              </w:rPr>
              <w:t>Μεθοδολογία αξιολόγησης</w:t>
            </w:r>
            <w:r>
              <w:rPr>
                <w:webHidden/>
              </w:rPr>
              <w:tab/>
            </w:r>
            <w:r>
              <w:rPr>
                <w:webHidden/>
              </w:rPr>
              <w:fldChar w:fldCharType="begin"/>
            </w:r>
            <w:r>
              <w:rPr>
                <w:webHidden/>
              </w:rPr>
              <w:instrText xml:space="preserve"> PAGEREF _Toc475349769 \h </w:instrText>
            </w:r>
            <w:r>
              <w:rPr>
                <w:webHidden/>
              </w:rPr>
            </w:r>
            <w:r>
              <w:rPr>
                <w:webHidden/>
              </w:rPr>
              <w:fldChar w:fldCharType="separate"/>
            </w:r>
            <w:r>
              <w:rPr>
                <w:webHidden/>
              </w:rPr>
              <w:t>4</w:t>
            </w:r>
            <w:r>
              <w:rPr>
                <w:webHidden/>
              </w:rPr>
              <w:fldChar w:fldCharType="end"/>
            </w:r>
          </w:hyperlink>
        </w:p>
        <w:p w:rsidR="00A00519" w:rsidRDefault="00A00519">
          <w:pPr>
            <w:pStyle w:val="21"/>
            <w:rPr>
              <w:rFonts w:asciiTheme="minorHAnsi" w:eastAsiaTheme="minorEastAsia" w:hAnsiTheme="minorHAnsi" w:cstheme="minorBidi"/>
              <w:b w:val="0"/>
              <w:color w:val="auto"/>
              <w:szCs w:val="22"/>
              <w:lang w:val="el-GR"/>
            </w:rPr>
          </w:pPr>
          <w:hyperlink w:anchor="_Toc475349770" w:history="1">
            <w:r w:rsidRPr="00727715">
              <w:rPr>
                <w:rStyle w:val="-"/>
              </w:rPr>
              <w:t>2.1.</w:t>
            </w:r>
            <w:r>
              <w:rPr>
                <w:rFonts w:asciiTheme="minorHAnsi" w:eastAsiaTheme="minorEastAsia" w:hAnsiTheme="minorHAnsi" w:cstheme="minorBidi"/>
                <w:b w:val="0"/>
                <w:color w:val="auto"/>
                <w:szCs w:val="22"/>
                <w:lang w:val="el-GR"/>
              </w:rPr>
              <w:tab/>
            </w:r>
            <w:r w:rsidRPr="00727715">
              <w:rPr>
                <w:rStyle w:val="-"/>
              </w:rPr>
              <w:t>Πράξεις πλην Κρατικών Ενισχύσεων</w:t>
            </w:r>
            <w:r>
              <w:rPr>
                <w:webHidden/>
              </w:rPr>
              <w:tab/>
            </w:r>
            <w:r>
              <w:rPr>
                <w:webHidden/>
              </w:rPr>
              <w:fldChar w:fldCharType="begin"/>
            </w:r>
            <w:r>
              <w:rPr>
                <w:webHidden/>
              </w:rPr>
              <w:instrText xml:space="preserve"> PAGEREF _Toc475349770 \h </w:instrText>
            </w:r>
            <w:r>
              <w:rPr>
                <w:webHidden/>
              </w:rPr>
            </w:r>
            <w:r>
              <w:rPr>
                <w:webHidden/>
              </w:rPr>
              <w:fldChar w:fldCharType="separate"/>
            </w:r>
            <w:r>
              <w:rPr>
                <w:webHidden/>
              </w:rPr>
              <w:t>4</w:t>
            </w:r>
            <w:r>
              <w:rPr>
                <w:webHidden/>
              </w:rPr>
              <w:fldChar w:fldCharType="end"/>
            </w:r>
          </w:hyperlink>
        </w:p>
        <w:p w:rsidR="00A00519" w:rsidRDefault="00A00519">
          <w:pPr>
            <w:pStyle w:val="21"/>
            <w:rPr>
              <w:rFonts w:asciiTheme="minorHAnsi" w:eastAsiaTheme="minorEastAsia" w:hAnsiTheme="minorHAnsi" w:cstheme="minorBidi"/>
              <w:b w:val="0"/>
              <w:color w:val="auto"/>
              <w:szCs w:val="22"/>
              <w:lang w:val="el-GR"/>
            </w:rPr>
          </w:pPr>
          <w:hyperlink w:anchor="_Toc475349771" w:history="1">
            <w:r w:rsidRPr="00727715">
              <w:rPr>
                <w:rStyle w:val="-"/>
              </w:rPr>
              <w:t>2.2.</w:t>
            </w:r>
            <w:r>
              <w:rPr>
                <w:rFonts w:asciiTheme="minorHAnsi" w:eastAsiaTheme="minorEastAsia" w:hAnsiTheme="minorHAnsi" w:cstheme="minorBidi"/>
                <w:b w:val="0"/>
                <w:color w:val="auto"/>
                <w:szCs w:val="22"/>
                <w:lang w:val="el-GR"/>
              </w:rPr>
              <w:tab/>
            </w:r>
            <w:r w:rsidRPr="00727715">
              <w:rPr>
                <w:rStyle w:val="-"/>
              </w:rPr>
              <w:t>Πράξεις Κρατικών Ενισχύσεων</w:t>
            </w:r>
            <w:r>
              <w:rPr>
                <w:webHidden/>
              </w:rPr>
              <w:tab/>
            </w:r>
            <w:r>
              <w:rPr>
                <w:webHidden/>
              </w:rPr>
              <w:fldChar w:fldCharType="begin"/>
            </w:r>
            <w:r>
              <w:rPr>
                <w:webHidden/>
              </w:rPr>
              <w:instrText xml:space="preserve"> PAGEREF _Toc475349771 \h </w:instrText>
            </w:r>
            <w:r>
              <w:rPr>
                <w:webHidden/>
              </w:rPr>
            </w:r>
            <w:r>
              <w:rPr>
                <w:webHidden/>
              </w:rPr>
              <w:fldChar w:fldCharType="separate"/>
            </w:r>
            <w:r>
              <w:rPr>
                <w:webHidden/>
              </w:rPr>
              <w:t>9</w:t>
            </w:r>
            <w:r>
              <w:rPr>
                <w:webHidden/>
              </w:rPr>
              <w:fldChar w:fldCharType="end"/>
            </w:r>
          </w:hyperlink>
        </w:p>
        <w:p w:rsidR="00A00519" w:rsidRDefault="00A00519">
          <w:pPr>
            <w:pStyle w:val="21"/>
            <w:rPr>
              <w:rFonts w:asciiTheme="minorHAnsi" w:eastAsiaTheme="minorEastAsia" w:hAnsiTheme="minorHAnsi" w:cstheme="minorBidi"/>
              <w:b w:val="0"/>
              <w:color w:val="auto"/>
              <w:szCs w:val="22"/>
              <w:lang w:val="el-GR"/>
            </w:rPr>
          </w:pPr>
          <w:hyperlink w:anchor="_Toc475349772" w:history="1">
            <w:r w:rsidRPr="00727715">
              <w:rPr>
                <w:rStyle w:val="-"/>
              </w:rPr>
              <w:t>Δράση 6.3.1.1.Β: Δικτύωση και προβολή του τουρισμού της Περιφέρειας Ηπείρου</w:t>
            </w:r>
            <w:r>
              <w:rPr>
                <w:webHidden/>
              </w:rPr>
              <w:tab/>
            </w:r>
            <w:r>
              <w:rPr>
                <w:webHidden/>
              </w:rPr>
              <w:fldChar w:fldCharType="begin"/>
            </w:r>
            <w:r>
              <w:rPr>
                <w:webHidden/>
              </w:rPr>
              <w:instrText xml:space="preserve"> PAGEREF _Toc475349772 \h </w:instrText>
            </w:r>
            <w:r>
              <w:rPr>
                <w:webHidden/>
              </w:rPr>
            </w:r>
            <w:r>
              <w:rPr>
                <w:webHidden/>
              </w:rPr>
              <w:fldChar w:fldCharType="separate"/>
            </w:r>
            <w:r>
              <w:rPr>
                <w:webHidden/>
              </w:rPr>
              <w:t>12</w:t>
            </w:r>
            <w:r>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75349768"/>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75349769"/>
      <w:r w:rsidRPr="00280F98">
        <w:lastRenderedPageBreak/>
        <w:t>Μεθοδολογία αξιολόγησης</w:t>
      </w:r>
      <w:bookmarkEnd w:id="1"/>
      <w:bookmarkEnd w:id="2"/>
    </w:p>
    <w:p w:rsidR="00FD3197" w:rsidRDefault="00FD3197" w:rsidP="002D3AF0">
      <w:pPr>
        <w:pStyle w:val="a"/>
        <w:ind w:left="567" w:hanging="567"/>
      </w:pPr>
      <w:bookmarkStart w:id="3" w:name="_Toc475349770"/>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Έλεγχος πληρότητας και επιλεξιμότητας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475349771"/>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επιλεξιμότητας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12838">
      <w:pPr>
        <w:pStyle w:val="1"/>
        <w:rPr>
          <w:sz w:val="24"/>
          <w:szCs w:val="24"/>
          <w:highlight w:val="lightGray"/>
        </w:rPr>
      </w:pPr>
      <w:r w:rsidRPr="00B80E66">
        <w:rPr>
          <w:sz w:val="24"/>
          <w:szCs w:val="24"/>
          <w:highlight w:val="lightGray"/>
        </w:rPr>
        <w:t>Θεματικός στόχος  6 – Επενδυτική Προτεραιότητα 6.c</w:t>
      </w:r>
    </w:p>
    <w:p w:rsidR="00D80A4C" w:rsidRPr="00B80E66" w:rsidRDefault="00D80A4C" w:rsidP="00312838">
      <w:pPr>
        <w:pStyle w:val="1"/>
        <w:rPr>
          <w:sz w:val="24"/>
          <w:szCs w:val="24"/>
        </w:rPr>
      </w:pPr>
    </w:p>
    <w:p w:rsidR="00D80A4C" w:rsidRPr="00B80E66" w:rsidRDefault="00D80A4C" w:rsidP="00312838">
      <w:pPr>
        <w:pStyle w:val="20"/>
        <w:rPr>
          <w:szCs w:val="24"/>
        </w:rPr>
      </w:pPr>
      <w:bookmarkStart w:id="17" w:name="_Toc475349772"/>
      <w:r w:rsidRPr="00B80E66">
        <w:rPr>
          <w:szCs w:val="24"/>
        </w:rPr>
        <w:t>Δράση 6.3.1.1.Β: Δικτύωση και προβολή του τουρισμού της Περιφέρειας Ηπείρου</w:t>
      </w:r>
      <w:bookmarkEnd w:id="17"/>
    </w:p>
    <w:p w:rsidR="00D80A4C" w:rsidRPr="007E36DA" w:rsidRDefault="00D80A4C" w:rsidP="00312838">
      <w:pPr>
        <w:pStyle w:val="1"/>
        <w:rPr>
          <w:sz w:val="18"/>
          <w:szCs w:val="18"/>
        </w:rPr>
        <w:sectPr w:rsidR="00D80A4C" w:rsidRPr="007E36DA" w:rsidSect="00697CEF">
          <w:headerReference w:type="default" r:id="rId19"/>
          <w:pgSz w:w="11906" w:h="16838"/>
          <w:pgMar w:top="1021" w:right="992" w:bottom="1247" w:left="992" w:header="709" w:footer="709" w:gutter="0"/>
          <w:cols w:space="708"/>
          <w:docGrid w:linePitch="360"/>
        </w:sectPr>
      </w:pPr>
    </w:p>
    <w:tbl>
      <w:tblPr>
        <w:tblW w:w="14482"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482"/>
      </w:tblGrid>
      <w:tr w:rsidR="00643125" w:rsidRPr="007E36DA" w:rsidTr="005B0F83">
        <w:trPr>
          <w:trHeight w:val="572"/>
        </w:trPr>
        <w:tc>
          <w:tcPr>
            <w:tcW w:w="14482" w:type="dxa"/>
            <w:shd w:val="clear" w:color="000000" w:fill="538ED5"/>
            <w:vAlign w:val="center"/>
          </w:tcPr>
          <w:p w:rsidR="00643125" w:rsidRPr="007E36DA" w:rsidRDefault="00643125" w:rsidP="00425D81">
            <w:pPr>
              <w:spacing w:beforeLines="60" w:before="144" w:after="60"/>
              <w:jc w:val="center"/>
              <w:rPr>
                <w:rFonts w:cs="Tahoma"/>
                <w:b/>
                <w:bCs/>
                <w:color w:val="000000"/>
                <w:sz w:val="18"/>
                <w:szCs w:val="18"/>
              </w:rPr>
            </w:pPr>
            <w:r w:rsidRPr="007E36DA">
              <w:rPr>
                <w:rFonts w:cs="Tahoma"/>
                <w:b/>
                <w:bCs/>
                <w:color w:val="000000"/>
                <w:sz w:val="18"/>
                <w:szCs w:val="18"/>
              </w:rPr>
              <w:lastRenderedPageBreak/>
              <w:t>ΕΛΕΓΧΟΣ ΣΥΜΒΑΤΟΤΗΤΑΣ ΑΠΟ ΤΟ ΣΥΣΤΗΜΑ</w:t>
            </w:r>
          </w:p>
        </w:tc>
      </w:tr>
      <w:tr w:rsidR="00643125" w:rsidRPr="007E36DA" w:rsidTr="005B0F83">
        <w:trPr>
          <w:trHeight w:val="690"/>
        </w:trPr>
        <w:tc>
          <w:tcPr>
            <w:tcW w:w="14482" w:type="dxa"/>
            <w:noWrap/>
            <w:vAlign w:val="bottom"/>
          </w:tcPr>
          <w:p w:rsidR="00643125" w:rsidRPr="007E36DA" w:rsidRDefault="00643125" w:rsidP="00425D81">
            <w:pPr>
              <w:numPr>
                <w:ilvl w:val="0"/>
                <w:numId w:val="7"/>
              </w:numPr>
              <w:spacing w:beforeLines="60" w:before="144" w:after="60"/>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p w:rsidR="00643125" w:rsidRPr="007E36DA" w:rsidRDefault="00643125" w:rsidP="00425D81">
            <w:pPr>
              <w:numPr>
                <w:ilvl w:val="0"/>
                <w:numId w:val="7"/>
              </w:numPr>
              <w:spacing w:beforeLines="60" w:before="144" w:after="60"/>
              <w:rPr>
                <w:rFonts w:cs="Tahoma"/>
                <w:sz w:val="18"/>
                <w:szCs w:val="18"/>
              </w:rPr>
            </w:pPr>
            <w:r w:rsidRPr="007E36DA">
              <w:rPr>
                <w:rFonts w:cs="Tahoma"/>
                <w:sz w:val="18"/>
                <w:szCs w:val="18"/>
              </w:rPr>
              <w:t xml:space="preserve">Ο αιτούμενος προϋπολογισμός είναι εντός των ορίων, εφόσον τίθενται στην πρόσκληση </w:t>
            </w:r>
          </w:p>
          <w:p w:rsidR="00643125" w:rsidRPr="007E36DA" w:rsidRDefault="00643125" w:rsidP="00425D81">
            <w:pPr>
              <w:numPr>
                <w:ilvl w:val="0"/>
                <w:numId w:val="7"/>
              </w:numPr>
              <w:spacing w:beforeLines="60" w:before="144" w:after="60"/>
              <w:rPr>
                <w:rFonts w:cs="Tahoma"/>
                <w:sz w:val="18"/>
                <w:szCs w:val="18"/>
              </w:rPr>
            </w:pPr>
            <w:r w:rsidRPr="007E36DA">
              <w:rPr>
                <w:rFonts w:cs="Tahoma"/>
                <w:sz w:val="18"/>
                <w:szCs w:val="18"/>
              </w:rPr>
              <w:t>Το τεχνικό δελτίο είναι πλήρως συμπληρωμένο</w:t>
            </w:r>
          </w:p>
        </w:tc>
      </w:tr>
    </w:tbl>
    <w:p w:rsidR="00643125" w:rsidRPr="007E36DA" w:rsidRDefault="00643125" w:rsidP="00643125">
      <w:pPr>
        <w:rPr>
          <w:sz w:val="18"/>
          <w:szCs w:val="18"/>
        </w:rPr>
      </w:pPr>
    </w:p>
    <w:tbl>
      <w:tblPr>
        <w:tblW w:w="14907" w:type="dxa"/>
        <w:tblInd w:w="85" w:type="dxa"/>
        <w:tblLayout w:type="fixed"/>
        <w:tblLook w:val="00A0" w:firstRow="1" w:lastRow="0" w:firstColumn="1" w:lastColumn="0" w:noHBand="0" w:noVBand="0"/>
      </w:tblPr>
      <w:tblGrid>
        <w:gridCol w:w="427"/>
        <w:gridCol w:w="2896"/>
        <w:gridCol w:w="4510"/>
        <w:gridCol w:w="3850"/>
        <w:gridCol w:w="2090"/>
        <w:gridCol w:w="1134"/>
      </w:tblGrid>
      <w:tr w:rsidR="00643125" w:rsidRPr="007E36DA" w:rsidTr="00643125">
        <w:trPr>
          <w:trHeight w:val="690"/>
        </w:trPr>
        <w:tc>
          <w:tcPr>
            <w:tcW w:w="14907"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643125" w:rsidRPr="007E36DA" w:rsidRDefault="00643125" w:rsidP="00425D81">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6"/>
          <w:tblHeader/>
        </w:trPr>
        <w:tc>
          <w:tcPr>
            <w:tcW w:w="427" w:type="dxa"/>
            <w:noWrap/>
            <w:vAlign w:val="bottom"/>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 </w:t>
            </w:r>
          </w:p>
        </w:tc>
        <w:tc>
          <w:tcPr>
            <w:tcW w:w="2896" w:type="dxa"/>
            <w:noWrap/>
            <w:vAlign w:val="center"/>
          </w:tcPr>
          <w:p w:rsidR="00643125" w:rsidRPr="007E36DA" w:rsidRDefault="00643125" w:rsidP="00425D81">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noWrap/>
            <w:vAlign w:val="center"/>
          </w:tcPr>
          <w:p w:rsidR="00643125" w:rsidRPr="007E36DA" w:rsidRDefault="00643125" w:rsidP="00425D81">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Pr>
          <w:p w:rsidR="00643125" w:rsidRPr="007E36DA" w:rsidRDefault="00643125" w:rsidP="00425D81">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vAlign w:val="center"/>
          </w:tcPr>
          <w:p w:rsidR="00643125" w:rsidRPr="007E36DA" w:rsidRDefault="00643125" w:rsidP="00425D81">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134" w:type="dxa"/>
            <w:noWrap/>
            <w:vAlign w:val="center"/>
          </w:tcPr>
          <w:p w:rsidR="00643125" w:rsidRPr="007E36DA" w:rsidRDefault="00643125" w:rsidP="00425D81">
            <w:pPr>
              <w:tabs>
                <w:tab w:val="left" w:pos="1102"/>
                <w:tab w:val="left" w:pos="1757"/>
              </w:tabs>
              <w:spacing w:beforeLines="60" w:before="144" w:after="60"/>
              <w:ind w:right="-108"/>
              <w:jc w:val="center"/>
              <w:rPr>
                <w:rFonts w:cs="Tahoma"/>
                <w:b/>
                <w:caps/>
                <w:color w:val="000000"/>
                <w:sz w:val="18"/>
                <w:szCs w:val="18"/>
              </w:rPr>
            </w:pPr>
            <w:r w:rsidRPr="007E36DA">
              <w:rPr>
                <w:rFonts w:cs="Tahoma"/>
                <w:b/>
                <w:caps/>
                <w:color w:val="000000"/>
                <w:sz w:val="18"/>
                <w:szCs w:val="18"/>
              </w:rPr>
              <w:t>στάθμιση</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8"/>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1</w:t>
            </w:r>
          </w:p>
          <w:p w:rsidR="00643125" w:rsidRPr="007E36DA" w:rsidRDefault="00643125" w:rsidP="00425D81">
            <w:pPr>
              <w:spacing w:beforeLines="60" w:before="144" w:after="60"/>
              <w:jc w:val="right"/>
              <w:rPr>
                <w:rFonts w:cs="Tahoma"/>
                <w:color w:val="000000"/>
                <w:sz w:val="18"/>
                <w:szCs w:val="18"/>
              </w:rPr>
            </w:pPr>
          </w:p>
        </w:tc>
        <w:tc>
          <w:tcPr>
            <w:tcW w:w="2896" w:type="dxa"/>
            <w:vMerge w:val="restart"/>
            <w:vAlign w:val="center"/>
          </w:tcPr>
          <w:p w:rsidR="00643125" w:rsidRPr="007E36DA" w:rsidRDefault="00643125" w:rsidP="00425D81">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noWrap/>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Pr>
          <w:p w:rsidR="00643125" w:rsidRPr="007E36DA" w:rsidRDefault="00643125" w:rsidP="005B0F83">
            <w:pPr>
              <w:pStyle w:val="ac"/>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2</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Pr>
          <w:p w:rsidR="00643125" w:rsidRPr="007E36DA" w:rsidRDefault="00643125" w:rsidP="004F510E">
            <w:pPr>
              <w:pStyle w:val="ac"/>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Η σύναψη προγραμματικής σύμβασης για την μεταβίβαση της αρμοδιότητας υλοποίησης σε άλλο φορέα πρέπει να  υποβάλλεται με το αίτημα.</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center"/>
          </w:tcPr>
          <w:p w:rsidR="00643125" w:rsidRPr="007E36DA" w:rsidRDefault="00643125" w:rsidP="00425D81">
            <w:pPr>
              <w:spacing w:beforeLines="60" w:before="144" w:after="60"/>
              <w:jc w:val="center"/>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427" w:type="dxa"/>
            <w:vMerge w:val="restart"/>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3</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Pr>
          <w:p w:rsidR="00643125" w:rsidRPr="007E36DA" w:rsidRDefault="00643125" w:rsidP="00425D81">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w:t>
            </w:r>
          </w:p>
        </w:tc>
        <w:tc>
          <w:tcPr>
            <w:tcW w:w="1134"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vMerge/>
            <w:vAlign w:val="center"/>
          </w:tcPr>
          <w:p w:rsidR="00643125" w:rsidRPr="007E36DA" w:rsidRDefault="00643125" w:rsidP="00425D81">
            <w:pPr>
              <w:spacing w:beforeLines="60" w:before="144" w:after="60"/>
              <w:jc w:val="lef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Αίτηση</w:t>
            </w:r>
          </w:p>
        </w:tc>
        <w:tc>
          <w:tcPr>
            <w:tcW w:w="3850" w:type="dxa"/>
          </w:tcPr>
          <w:p w:rsidR="00643125" w:rsidRPr="007E36DA" w:rsidRDefault="00643125" w:rsidP="005B0F83">
            <w:pPr>
              <w:pStyle w:val="ac"/>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vMerge/>
            <w:vAlign w:val="center"/>
          </w:tcPr>
          <w:p w:rsidR="00643125" w:rsidRPr="007E36DA" w:rsidRDefault="00643125" w:rsidP="00425D81">
            <w:pPr>
              <w:spacing w:beforeLines="60" w:before="144" w:after="60"/>
              <w:jc w:val="lef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 xml:space="preserve">Τεχνικό Δελτίο </w:t>
            </w:r>
          </w:p>
        </w:tc>
        <w:tc>
          <w:tcPr>
            <w:tcW w:w="3850" w:type="dxa"/>
          </w:tcPr>
          <w:p w:rsidR="00643125" w:rsidRPr="007E36DA" w:rsidRDefault="00643125" w:rsidP="00425D81">
            <w:pPr>
              <w:spacing w:beforeLines="60" w:before="144" w:after="60"/>
              <w:rPr>
                <w:rFonts w:cs="Tahoma"/>
                <w:color w:val="000000"/>
                <w:sz w:val="18"/>
                <w:szCs w:val="18"/>
              </w:rPr>
            </w:pPr>
            <w:r w:rsidRPr="007E36DA">
              <w:rPr>
                <w:rFonts w:cs="Tahoma"/>
                <w:color w:val="000000"/>
                <w:sz w:val="18"/>
                <w:szCs w:val="18"/>
              </w:rPr>
              <w:t>Τεχνικό Δελτίο πράξης πλήρως  συμπληρωμένο και υπογεγραμμένο</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8"/>
        </w:trPr>
        <w:tc>
          <w:tcPr>
            <w:tcW w:w="427" w:type="dxa"/>
            <w:vMerge/>
            <w:vAlign w:val="center"/>
          </w:tcPr>
          <w:p w:rsidR="00643125" w:rsidRPr="007E36DA" w:rsidRDefault="00643125" w:rsidP="00425D81">
            <w:pPr>
              <w:spacing w:beforeLines="60" w:before="144" w:after="60"/>
              <w:jc w:val="lef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Λοιπά στοιχεία που προσδιορίζονται στην πρόσκληση</w:t>
            </w:r>
          </w:p>
        </w:tc>
        <w:tc>
          <w:tcPr>
            <w:tcW w:w="3850" w:type="dxa"/>
          </w:tcPr>
          <w:p w:rsidR="00643125" w:rsidRPr="007E36DA" w:rsidRDefault="00643125" w:rsidP="005B0F83">
            <w:pPr>
              <w:pStyle w:val="2"/>
              <w:numPr>
                <w:ilvl w:val="0"/>
                <w:numId w:val="0"/>
              </w:numPr>
              <w:tabs>
                <w:tab w:val="clear" w:pos="709"/>
              </w:tabs>
              <w:rPr>
                <w:rFonts w:cs="Tahoma"/>
                <w:color w:val="000000"/>
                <w:sz w:val="18"/>
                <w:szCs w:val="18"/>
              </w:rPr>
            </w:pPr>
            <w:r w:rsidRPr="007E36DA">
              <w:rPr>
                <w:rFonts w:cs="Tahoma"/>
                <w:sz w:val="18"/>
                <w:szCs w:val="18"/>
              </w:rPr>
              <w:t xml:space="preserve">Λοιπά στοιχεία που προσδιορίζονται στην πρόσκληση  ( όπως μελέτες, διοικητικές πράξεις, υπολογισμός των καθαρών εσόδων </w:t>
            </w:r>
            <w:r w:rsidRPr="007E36DA">
              <w:rPr>
                <w:sz w:val="18"/>
                <w:szCs w:val="18"/>
              </w:rPr>
              <w:t>κλπ).</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4</w:t>
            </w:r>
          </w:p>
          <w:p w:rsidR="00643125" w:rsidRPr="007E36DA" w:rsidRDefault="00643125" w:rsidP="00425D81">
            <w:pPr>
              <w:spacing w:beforeLines="60" w:before="144" w:after="60"/>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 xml:space="preserve">Περίοδος υλοποίησης εντός περιόδου επιλεξιμότητας ΠΠ και </w:t>
            </w:r>
            <w:r w:rsidRPr="007E36DA">
              <w:rPr>
                <w:rFonts w:cs="Tahoma"/>
                <w:color w:val="000000"/>
                <w:sz w:val="18"/>
                <w:szCs w:val="18"/>
              </w:rPr>
              <w:lastRenderedPageBreak/>
              <w:t>Πρόσκλησης</w:t>
            </w:r>
          </w:p>
        </w:tc>
        <w:tc>
          <w:tcPr>
            <w:tcW w:w="3850" w:type="dxa"/>
          </w:tcPr>
          <w:p w:rsidR="00643125" w:rsidRPr="007E36DA" w:rsidRDefault="00643125" w:rsidP="005B0F83">
            <w:pPr>
              <w:pStyle w:val="ac"/>
              <w:rPr>
                <w:sz w:val="18"/>
                <w:szCs w:val="18"/>
              </w:rPr>
            </w:pPr>
            <w:r w:rsidRPr="007E36DA">
              <w:rPr>
                <w:sz w:val="18"/>
                <w:szCs w:val="18"/>
              </w:rPr>
              <w:lastRenderedPageBreak/>
              <w:t xml:space="preserve">Εξετάζεται εάν η περίοδος υλοποίησης της προτεινόμενης προς συγχρηματοδότηση πράξης </w:t>
            </w:r>
            <w:r w:rsidRPr="007E36DA">
              <w:rPr>
                <w:sz w:val="18"/>
                <w:szCs w:val="18"/>
              </w:rPr>
              <w:lastRenderedPageBreak/>
              <w:t xml:space="preserve">εμπίπτει εντός της περιόδου επιλεξιμότητας του προγράμματος, εκτός εάν στην πρόσκληση ορίζεται διαφορετική προθεσμία </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134" w:type="dxa"/>
            <w:noWrap/>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76"/>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lastRenderedPageBreak/>
              <w:t>5</w:t>
            </w: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Pr>
          <w:p w:rsidR="00643125" w:rsidRPr="007E36DA" w:rsidRDefault="00643125" w:rsidP="005B0F83">
            <w:pPr>
              <w:pStyle w:val="ac"/>
              <w:rPr>
                <w:sz w:val="18"/>
                <w:szCs w:val="18"/>
              </w:rPr>
            </w:pPr>
            <w:r w:rsidRPr="007E36DA">
              <w:rPr>
                <w:sz w:val="18"/>
                <w:szCs w:val="18"/>
              </w:rPr>
              <w:t xml:space="preserve">Βεβαιώνεται </w:t>
            </w:r>
            <w:r w:rsidRPr="007E36DA">
              <w:rPr>
                <w:rFonts w:cs="Tahoma"/>
                <w:color w:val="000000"/>
                <w:sz w:val="18"/>
                <w:szCs w:val="18"/>
              </w:rPr>
              <w:t xml:space="preserve">με έγγραφο του Δικαιούχου </w:t>
            </w:r>
            <w:r w:rsidRPr="007E36DA">
              <w:rPr>
                <w:sz w:val="18"/>
                <w:szCs w:val="18"/>
              </w:rPr>
              <w:t xml:space="preserve">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w:t>
            </w:r>
            <w:r w:rsidRPr="007E36DA">
              <w:rPr>
                <w:rFonts w:cs="Tahoma"/>
                <w:color w:val="000000"/>
                <w:sz w:val="18"/>
                <w:szCs w:val="18"/>
              </w:rPr>
              <w:t>όπως περιλαμβάνεται στα συνημμένα αρχεία της πρόσκλησης</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0"/>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6</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F510E">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 xml:space="preserve">του προγράμματος εντός πέντε ετών από την τελική πληρωμή στον δικαιούχο ή εντός της προθεσμίας που οριζόταν στους κανόνες περί κρατικών </w:t>
            </w:r>
            <w:r w:rsidR="00C20323">
              <w:rPr>
                <w:rFonts w:cs="EUAlbertina"/>
                <w:color w:val="000000"/>
                <w:sz w:val="18"/>
                <w:szCs w:val="18"/>
              </w:rPr>
              <w:t xml:space="preserve">ενισχύσεων (σύμφωνα </w:t>
            </w:r>
            <w:r w:rsidRPr="007E36DA">
              <w:rPr>
                <w:rFonts w:cs="EUAlbertina"/>
                <w:color w:val="000000"/>
                <w:sz w:val="18"/>
                <w:szCs w:val="18"/>
              </w:rPr>
              <w:t>με το άρθρο 71 του Καν. 1303/2013)</w:t>
            </w:r>
          </w:p>
        </w:tc>
        <w:tc>
          <w:tcPr>
            <w:tcW w:w="3850" w:type="dxa"/>
          </w:tcPr>
          <w:p w:rsidR="00643125" w:rsidRPr="007E36DA" w:rsidRDefault="00643125" w:rsidP="00425D81">
            <w:pPr>
              <w:spacing w:beforeLines="60" w:before="144" w:after="60"/>
              <w:rPr>
                <w:rFonts w:cs="Tahoma"/>
                <w:color w:val="000000"/>
                <w:sz w:val="18"/>
                <w:szCs w:val="18"/>
              </w:rPr>
            </w:pP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39"/>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7</w:t>
            </w: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Pr>
          <w:p w:rsidR="00643125" w:rsidRPr="007E36DA" w:rsidRDefault="00643125" w:rsidP="00425D81">
            <w:pPr>
              <w:spacing w:beforeLines="60" w:before="144" w:after="60"/>
              <w:rPr>
                <w:rFonts w:cs="Tahoma"/>
                <w:color w:val="000000"/>
                <w:sz w:val="18"/>
                <w:szCs w:val="18"/>
              </w:rPr>
            </w:pPr>
            <w:r w:rsidRPr="007E36DA">
              <w:rPr>
                <w:rFonts w:cs="Tahoma"/>
                <w:color w:val="000000"/>
                <w:sz w:val="18"/>
                <w:szCs w:val="18"/>
              </w:rPr>
              <w:t>Εξετάζεται  εάν η πράξη εμπίπτει  στο θεματικό στόχο/ επενδυτική προτεραιότητα/ ειδικό στόχο/ δράσεις της πρόσκλησης</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8</w:t>
            </w: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Pr>
          <w:p w:rsidR="00643125" w:rsidRPr="007E36DA" w:rsidRDefault="00643125" w:rsidP="00425D81">
            <w:pPr>
              <w:spacing w:beforeLines="60" w:before="144" w:after="60"/>
              <w:rPr>
                <w:rFonts w:cs="Tahoma"/>
                <w:color w:val="000000"/>
                <w:sz w:val="18"/>
                <w:szCs w:val="18"/>
              </w:rPr>
            </w:pP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9</w:t>
            </w: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Pr>
          <w:p w:rsidR="00643125" w:rsidRPr="007E36DA" w:rsidRDefault="00643125" w:rsidP="00425D81">
            <w:pPr>
              <w:spacing w:beforeLines="60" w:before="144" w:after="60"/>
              <w:rPr>
                <w:rFonts w:cs="Tahoma"/>
                <w:color w:val="000000"/>
                <w:sz w:val="18"/>
                <w:szCs w:val="18"/>
              </w:rPr>
            </w:pPr>
            <w:r w:rsidRPr="007E36DA">
              <w:rPr>
                <w:rFonts w:cs="Tahoma"/>
                <w:color w:val="000000"/>
                <w:sz w:val="18"/>
                <w:szCs w:val="18"/>
              </w:rPr>
              <w:t>Εξετάζεται η υποβολή αποφάσεων αρμόδιων ή και συλλογικών οργάνων του κυρίου του έργου, όπου αυτό προβλέπεται από τη σχετική νομοθεσία.</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ναι/όχι/ δεν εφαρμόζεται</w:t>
            </w:r>
          </w:p>
        </w:tc>
        <w:tc>
          <w:tcPr>
            <w:tcW w:w="1134" w:type="dxa"/>
            <w:noWrap/>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tc>
        <w:tc>
          <w:tcPr>
            <w:tcW w:w="2896" w:type="dxa"/>
            <w:vAlign w:val="center"/>
          </w:tcPr>
          <w:p w:rsidR="00643125" w:rsidRPr="007E36DA" w:rsidRDefault="00643125" w:rsidP="004F510E">
            <w:pPr>
              <w:rPr>
                <w:rFonts w:cs="Tahoma"/>
                <w:b/>
                <w:bCs/>
                <w:color w:val="000000"/>
                <w:sz w:val="18"/>
                <w:szCs w:val="18"/>
              </w:rPr>
            </w:pPr>
            <w:r w:rsidRPr="007E36DA">
              <w:rPr>
                <w:rFonts w:cs="Tahoma"/>
                <w:b/>
                <w:sz w:val="18"/>
                <w:szCs w:val="18"/>
              </w:rPr>
              <w:t>ΠΡΟΫΠΟΘΕΣΗ ΓΙΑ ΕΠΙΤΥΧΗ ΟΛΟΚΛΗΡΩΣΗ ΤΟΥ ΣΤΑΔΙΟΥΑ΄:</w:t>
            </w:r>
          </w:p>
        </w:tc>
        <w:tc>
          <w:tcPr>
            <w:tcW w:w="11584" w:type="dxa"/>
            <w:gridSpan w:val="4"/>
            <w:vAlign w:val="center"/>
          </w:tcPr>
          <w:p w:rsidR="00643125" w:rsidRPr="007E36DA" w:rsidRDefault="00643125" w:rsidP="00425D81">
            <w:pPr>
              <w:spacing w:beforeLines="60" w:before="144" w:after="60"/>
              <w:rPr>
                <w:rFonts w:cs="Tahoma"/>
                <w:color w:val="000000"/>
                <w:sz w:val="18"/>
                <w:szCs w:val="18"/>
              </w:rPr>
            </w:pPr>
            <w:r w:rsidRPr="007E36DA">
              <w:rPr>
                <w:rFonts w:cs="Tahoma"/>
                <w:sz w:val="18"/>
                <w:szCs w:val="18"/>
              </w:rPr>
              <w:t xml:space="preserve">Όλα τα παραπάνω , πλην του κριτηρίου 9  έχουν </w:t>
            </w:r>
            <w:r w:rsidRPr="007E36DA">
              <w:rPr>
                <w:rFonts w:cs="Tahoma"/>
                <w:b/>
                <w:sz w:val="18"/>
                <w:szCs w:val="18"/>
              </w:rPr>
              <w:t xml:space="preserve">υποχρεωτική </w:t>
            </w:r>
            <w:r w:rsidR="00C20323">
              <w:rPr>
                <w:rFonts w:cs="Tahoma"/>
                <w:b/>
                <w:sz w:val="18"/>
                <w:szCs w:val="18"/>
              </w:rPr>
              <w:t>εφαρμογή και</w:t>
            </w:r>
            <w:r w:rsidRPr="007E36DA">
              <w:rPr>
                <w:rFonts w:cs="Tahoma"/>
                <w:sz w:val="18"/>
                <w:szCs w:val="18"/>
              </w:rPr>
              <w:t xml:space="preserve">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57"/>
        </w:trPr>
        <w:tc>
          <w:tcPr>
            <w:tcW w:w="14907" w:type="dxa"/>
            <w:gridSpan w:val="6"/>
            <w:shd w:val="clear" w:color="000000" w:fill="538ED5"/>
            <w:noWrap/>
            <w:vAlign w:val="center"/>
          </w:tcPr>
          <w:p w:rsidR="00643125" w:rsidRPr="007E36DA" w:rsidRDefault="00643125" w:rsidP="00425D81">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85"/>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1</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restart"/>
            <w:vAlign w:val="center"/>
          </w:tcPr>
          <w:p w:rsidR="00643125" w:rsidRPr="007E36DA" w:rsidRDefault="00643125" w:rsidP="00425D81">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noWrap/>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3850" w:type="dxa"/>
          </w:tcPr>
          <w:p w:rsidR="00643125" w:rsidRPr="007E36DA" w:rsidRDefault="00643125" w:rsidP="005B0F83">
            <w:pPr>
              <w:pStyle w:val="ac"/>
              <w:tabs>
                <w:tab w:val="clear" w:pos="567"/>
                <w:tab w:val="left" w:pos="284"/>
              </w:tabs>
              <w:rPr>
                <w:rFonts w:cs="Tahoma"/>
                <w:color w:val="000000"/>
                <w:sz w:val="18"/>
                <w:szCs w:val="18"/>
              </w:rPr>
            </w:pPr>
            <w:r w:rsidRPr="007E36DA">
              <w:rPr>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α) στα βασικά τεχνικά, λειτουργικά και λοιπά χαρακτηριστικά της, 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w:t>
            </w:r>
            <w:r w:rsidRPr="007E36DA">
              <w:rPr>
                <w:sz w:val="18"/>
                <w:szCs w:val="18"/>
              </w:rPr>
              <w:lastRenderedPageBreak/>
              <w:t>ενεργειών), γ) στην αποτύπωση των παραδοτέων της πράξης, δ) στα μέτρα δημοσιότητας/ επικοινωνίας της προτεινόμενης πράξης (καταλληλότητα δράσεων επικοινωνίας, ανάλογης έκτασης με την προτεινόμενη πράξη), όπως περιγράφεται στο τμήμα Δ  του Τεχνικού Δελτίου</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134" w:type="dxa"/>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1"/>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2</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Ρεαλιστικότητα του προϋπολογισμού.</w:t>
            </w:r>
          </w:p>
        </w:tc>
        <w:tc>
          <w:tcPr>
            <w:tcW w:w="3850" w:type="dxa"/>
          </w:tcPr>
          <w:p w:rsidR="00643125" w:rsidRPr="007E36DA" w:rsidRDefault="00643125" w:rsidP="004F510E">
            <w:pPr>
              <w:rPr>
                <w:rFonts w:cs="Tahoma"/>
                <w:sz w:val="18"/>
                <w:szCs w:val="18"/>
              </w:rPr>
            </w:pPr>
            <w:r w:rsidRPr="007E36DA">
              <w:rPr>
                <w:rFonts w:cs="Tahoma"/>
                <w:sz w:val="18"/>
                <w:szCs w:val="18"/>
              </w:rPr>
              <w:t>Εξετάζεται :</w:t>
            </w:r>
          </w:p>
          <w:p w:rsidR="00643125" w:rsidRPr="007E36DA" w:rsidRDefault="00643125" w:rsidP="004F510E">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φυσικού αντικειμένου/ παραδοτέων).</w:t>
            </w:r>
          </w:p>
          <w:p w:rsidR="00643125" w:rsidRPr="007E36DA" w:rsidRDefault="00643125" w:rsidP="004F510E">
            <w:pPr>
              <w:rPr>
                <w:rFonts w:cs="Tahoma"/>
                <w:sz w:val="18"/>
                <w:szCs w:val="18"/>
              </w:rPr>
            </w:pPr>
            <w:r w:rsidRPr="007E36DA">
              <w:rPr>
                <w:rFonts w:cs="Tahoma"/>
                <w:sz w:val="18"/>
                <w:szCs w:val="18"/>
              </w:rPr>
              <w:t xml:space="preserve">(β)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xml:space="preserve">.. </w:t>
            </w:r>
          </w:p>
          <w:p w:rsidR="00643125" w:rsidRPr="007E36DA" w:rsidRDefault="00643125" w:rsidP="004F510E">
            <w:pPr>
              <w:rPr>
                <w:rFonts w:cs="Tahoma"/>
                <w:sz w:val="18"/>
                <w:szCs w:val="18"/>
              </w:rPr>
            </w:pPr>
            <w:r w:rsidRPr="007E36DA">
              <w:rPr>
                <w:sz w:val="18"/>
                <w:szCs w:val="18"/>
              </w:rPr>
              <w:t>Για την εκτίμηση του προϋπολογισμού μπορούν να χρησιμοποιηθούν στοιχεία όπως: -  πραγματικό κόστος από παρεμφερείς πράξεις που έχουν υλοποιηθεί, λαμβάνοντας υπόψη τις επικρατούσες συνθήκες της αγοράς κατά το χρόνο αξιολόγησης της πρότασης</w:t>
            </w:r>
            <w:r w:rsidRPr="007E36DA">
              <w:rPr>
                <w:rFonts w:cs="Tahoma"/>
                <w:sz w:val="18"/>
                <w:szCs w:val="18"/>
              </w:rPr>
              <w:t xml:space="preserve"> - μη δεσμευτικές προσφορές (πχ τουλάχιστον δύο προσφορές από δύο ανεξάρτητους μεταξύ τους προμηθευτές) που υποβάλλονται από τον δυνητικό δικαιούχο</w:t>
            </w:r>
          </w:p>
          <w:p w:rsidR="00643125" w:rsidRPr="007E36DA" w:rsidRDefault="00643125" w:rsidP="004F510E">
            <w:pPr>
              <w:rPr>
                <w:rFonts w:cs="Tahoma"/>
                <w:sz w:val="18"/>
                <w:szCs w:val="18"/>
              </w:rPr>
            </w:pPr>
            <w:r w:rsidRPr="007E36DA">
              <w:rPr>
                <w:rFonts w:cs="Tahoma"/>
                <w:sz w:val="18"/>
                <w:szCs w:val="18"/>
              </w:rPr>
              <w:t>γ) η</w:t>
            </w:r>
            <w:r w:rsidRPr="007E36DA">
              <w:rPr>
                <w:rFonts w:cs="Tahoma"/>
                <w:b/>
                <w:sz w:val="18"/>
                <w:szCs w:val="18"/>
              </w:rPr>
              <w:t xml:space="preserve"> ορθή κατανομή του Π/Υ</w:t>
            </w:r>
            <w:r w:rsidRPr="007E36DA">
              <w:rPr>
                <w:rFonts w:cs="Tahoma"/>
                <w:sz w:val="18"/>
                <w:szCs w:val="18"/>
              </w:rPr>
              <w:t xml:space="preserve"> στις επιμέρους εργασίες/είδη δαπανών </w:t>
            </w:r>
            <w:r w:rsidRPr="007E36DA">
              <w:rPr>
                <w:sz w:val="18"/>
                <w:szCs w:val="18"/>
              </w:rPr>
              <w:t xml:space="preserve">και το εύλογο του Π/Υ στις εργασίες /είδη δαπανών </w:t>
            </w:r>
            <w:r w:rsidRPr="007E36DA">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134" w:type="dxa"/>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7"/>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3</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3850" w:type="dxa"/>
          </w:tcPr>
          <w:p w:rsidR="00643125" w:rsidRPr="007E36DA" w:rsidRDefault="00643125" w:rsidP="004F510E">
            <w:pPr>
              <w:pStyle w:val="ac"/>
              <w:rPr>
                <w:sz w:val="18"/>
                <w:szCs w:val="18"/>
              </w:rPr>
            </w:pPr>
            <w:r w:rsidRPr="007E36DA">
              <w:rPr>
                <w:sz w:val="18"/>
                <w:szCs w:val="18"/>
              </w:rPr>
              <w:t>εξετάζεται η ρεαλιστικότητα  του χρονοδιαγράμματος σε σχέση με:</w:t>
            </w:r>
          </w:p>
          <w:p w:rsidR="00643125" w:rsidRPr="007E36DA" w:rsidRDefault="00643125" w:rsidP="004F510E">
            <w:pPr>
              <w:pStyle w:val="ac"/>
              <w:rPr>
                <w:sz w:val="18"/>
                <w:szCs w:val="18"/>
              </w:rPr>
            </w:pPr>
            <w:r w:rsidRPr="007E36DA">
              <w:rPr>
                <w:sz w:val="18"/>
                <w:szCs w:val="18"/>
              </w:rPr>
              <w:t xml:space="preserve">α) το φυσικό αντικείμενο </w:t>
            </w:r>
          </w:p>
          <w:p w:rsidR="00643125" w:rsidRPr="007E36DA" w:rsidRDefault="00643125" w:rsidP="004F510E">
            <w:pPr>
              <w:pStyle w:val="ac"/>
              <w:rPr>
                <w:sz w:val="18"/>
                <w:szCs w:val="18"/>
              </w:rPr>
            </w:pPr>
            <w:r w:rsidRPr="007E36DA">
              <w:rPr>
                <w:sz w:val="18"/>
                <w:szCs w:val="18"/>
              </w:rPr>
              <w:t>β) την επιλεγμένη μέθοδο υλοποίησης (αυτεπιστασία, ανάθεση κλπ)</w:t>
            </w:r>
          </w:p>
          <w:p w:rsidR="00643125" w:rsidRPr="007E36DA" w:rsidRDefault="00643125" w:rsidP="004F510E">
            <w:pPr>
              <w:pStyle w:val="ac"/>
              <w:rPr>
                <w:sz w:val="18"/>
                <w:szCs w:val="18"/>
              </w:rPr>
            </w:pPr>
            <w:r w:rsidRPr="007E36DA">
              <w:rPr>
                <w:sz w:val="18"/>
                <w:szCs w:val="18"/>
              </w:rPr>
              <w:t xml:space="preserve">γ) τους ενδεχόμενους κινδύνους που συνδέονται με την υλοποίηση της πράξης </w:t>
            </w:r>
          </w:p>
          <w:p w:rsidR="00643125" w:rsidRPr="007E36DA" w:rsidRDefault="00643125" w:rsidP="004F510E">
            <w:pPr>
              <w:pStyle w:val="ac"/>
              <w:rPr>
                <w:sz w:val="18"/>
                <w:szCs w:val="18"/>
              </w:rPr>
            </w:pPr>
            <w:r w:rsidRPr="007E36DA">
              <w:rPr>
                <w:sz w:val="18"/>
                <w:szCs w:val="18"/>
              </w:rPr>
              <w:t>δ) το επίπεδο ωριμότητας της πράξης.</w:t>
            </w:r>
          </w:p>
          <w:p w:rsidR="00643125" w:rsidRPr="007E36DA" w:rsidRDefault="00643125" w:rsidP="004F510E">
            <w:pPr>
              <w:pStyle w:val="ac"/>
              <w:rPr>
                <w:sz w:val="18"/>
                <w:szCs w:val="18"/>
              </w:rPr>
            </w:pPr>
            <w:r w:rsidRPr="007E36DA">
              <w:rPr>
                <w:sz w:val="18"/>
                <w:szCs w:val="18"/>
              </w:rPr>
              <w:t>Ως βάση μπορούν να χρησιμοποιηθούν χρονοδιαγράμματα συναφών πράξεων που έχουν υλοποιηθεί, με βάση την πρότερη εμπειρία της  ΕΥΔ.</w:t>
            </w:r>
          </w:p>
          <w:p w:rsidR="00643125" w:rsidRPr="007E36DA" w:rsidRDefault="00643125" w:rsidP="005B0F83">
            <w:pPr>
              <w:pStyle w:val="ac"/>
              <w:rPr>
                <w:rFonts w:cs="Tahoma"/>
                <w:color w:val="000000"/>
                <w:sz w:val="18"/>
                <w:szCs w:val="18"/>
              </w:rPr>
            </w:pPr>
            <w:r w:rsidRPr="007E36DA">
              <w:rPr>
                <w:sz w:val="18"/>
                <w:szCs w:val="18"/>
              </w:rPr>
              <w:lastRenderedPageBreak/>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134" w:type="dxa"/>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7"/>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tc>
        <w:tc>
          <w:tcPr>
            <w:tcW w:w="2896" w:type="dxa"/>
            <w:vAlign w:val="center"/>
          </w:tcPr>
          <w:p w:rsidR="00643125" w:rsidRPr="007E36DA" w:rsidRDefault="00643125" w:rsidP="00425D81">
            <w:pPr>
              <w:spacing w:beforeLines="60" w:before="144" w:after="60"/>
              <w:jc w:val="left"/>
              <w:rPr>
                <w:rFonts w:cs="Tahoma"/>
                <w:b/>
                <w:bCs/>
                <w:color w:val="000000"/>
                <w:sz w:val="18"/>
                <w:szCs w:val="18"/>
              </w:rPr>
            </w:pPr>
            <w:r w:rsidRPr="007E36DA">
              <w:rPr>
                <w:rFonts w:cs="Tahoma"/>
                <w:b/>
                <w:sz w:val="18"/>
                <w:szCs w:val="18"/>
              </w:rPr>
              <w:t>ΠΡΟΫΠΟΘΕΣΗ ΓΙΑ ΘΕΤΙΚΗ ΑΞΙΟΛΟΓΗΣΗ :</w:t>
            </w:r>
          </w:p>
        </w:tc>
        <w:tc>
          <w:tcPr>
            <w:tcW w:w="11584" w:type="dxa"/>
            <w:gridSpan w:val="4"/>
            <w:vAlign w:val="center"/>
          </w:tcPr>
          <w:p w:rsidR="00643125" w:rsidRPr="007E36DA" w:rsidRDefault="00643125" w:rsidP="00425D81">
            <w:pPr>
              <w:spacing w:beforeLines="60" w:before="144" w:after="60"/>
              <w:rPr>
                <w:rFonts w:cs="Tahoma"/>
                <w:color w:val="000000"/>
                <w:sz w:val="18"/>
                <w:szCs w:val="18"/>
              </w:rPr>
            </w:pPr>
            <w:r w:rsidRPr="007E36DA">
              <w:rPr>
                <w:rFonts w:cs="Tahoma"/>
                <w:sz w:val="18"/>
                <w:szCs w:val="18"/>
              </w:rPr>
              <w:t xml:space="preserve">Όλα τα παραπάνω  κριτήρια πρέπει να λαμβάνουν  θετική αξιολόγηση (ΝΑΙ).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0"/>
        </w:trPr>
        <w:tc>
          <w:tcPr>
            <w:tcW w:w="14907" w:type="dxa"/>
            <w:gridSpan w:val="6"/>
            <w:shd w:val="clear" w:color="000000" w:fill="D8D8D8"/>
            <w:noWrap/>
            <w:vAlign w:val="bottom"/>
          </w:tcPr>
          <w:p w:rsidR="00643125" w:rsidRPr="007E36DA" w:rsidRDefault="00643125" w:rsidP="00425D81">
            <w:pPr>
              <w:spacing w:beforeLines="60" w:before="144" w:after="60"/>
              <w:ind w:left="4168"/>
              <w:jc w:val="left"/>
              <w:rPr>
                <w:rFonts w:cs="Tahoma"/>
                <w:color w:val="000000"/>
                <w:sz w:val="18"/>
                <w:szCs w:val="18"/>
              </w:rPr>
            </w:pPr>
            <w:r w:rsidRPr="007E36DA">
              <w:rPr>
                <w:rFonts w:cs="Tahoma"/>
                <w:color w:val="000000"/>
                <w:sz w:val="18"/>
                <w:szCs w:val="18"/>
              </w:rPr>
              <w:t>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1</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restart"/>
            <w:vAlign w:val="center"/>
          </w:tcPr>
          <w:p w:rsidR="00643125" w:rsidRPr="007E36DA" w:rsidRDefault="00643125" w:rsidP="00425D81">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643125" w:rsidRPr="007E36DA" w:rsidRDefault="00643125" w:rsidP="00425D81">
            <w:pPr>
              <w:spacing w:beforeLines="60" w:before="144" w:after="60"/>
              <w:jc w:val="center"/>
              <w:rPr>
                <w:rFonts w:cs="Tahoma"/>
                <w:b/>
                <w:bCs/>
                <w:color w:val="000000"/>
                <w:sz w:val="18"/>
                <w:szCs w:val="18"/>
              </w:rPr>
            </w:pPr>
          </w:p>
        </w:tc>
        <w:tc>
          <w:tcPr>
            <w:tcW w:w="4510" w:type="dxa"/>
            <w:vAlign w:val="bottom"/>
          </w:tcPr>
          <w:p w:rsidR="00643125" w:rsidRPr="007E36DA" w:rsidRDefault="00643125" w:rsidP="00425D81">
            <w:pPr>
              <w:spacing w:beforeLines="60" w:before="144" w:after="60"/>
              <w:jc w:val="left"/>
              <w:rPr>
                <w:rFonts w:cs="Tahoma"/>
                <w:color w:val="000000"/>
                <w:sz w:val="18"/>
                <w:szCs w:val="18"/>
              </w:rPr>
            </w:pPr>
          </w:p>
          <w:p w:rsidR="00643125" w:rsidRPr="007E36DA" w:rsidRDefault="00643125" w:rsidP="00425D81">
            <w:pPr>
              <w:spacing w:beforeLines="60" w:before="144" w:after="60"/>
              <w:jc w:val="left"/>
              <w:rPr>
                <w:rFonts w:cs="Tahoma"/>
                <w:color w:val="000000"/>
                <w:sz w:val="18"/>
                <w:szCs w:val="18"/>
              </w:rPr>
            </w:pPr>
          </w:p>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p w:rsidR="00643125" w:rsidRPr="007E36DA" w:rsidRDefault="00643125" w:rsidP="00425D81">
            <w:pPr>
              <w:spacing w:beforeLines="60" w:before="144" w:after="60"/>
              <w:jc w:val="left"/>
              <w:rPr>
                <w:rFonts w:cs="Tahoma"/>
                <w:color w:val="000000"/>
                <w:sz w:val="18"/>
                <w:szCs w:val="18"/>
              </w:rPr>
            </w:pPr>
          </w:p>
          <w:p w:rsidR="00643125" w:rsidRPr="007E36DA" w:rsidRDefault="00643125" w:rsidP="00425D81">
            <w:pPr>
              <w:spacing w:beforeLines="60" w:before="144" w:after="60"/>
              <w:jc w:val="left"/>
              <w:rPr>
                <w:rFonts w:cs="Tahoma"/>
                <w:color w:val="000000"/>
                <w:sz w:val="18"/>
                <w:szCs w:val="18"/>
              </w:rPr>
            </w:pPr>
          </w:p>
          <w:p w:rsidR="00643125" w:rsidRPr="007E36DA" w:rsidRDefault="00643125" w:rsidP="00425D81">
            <w:pPr>
              <w:spacing w:beforeLines="60" w:before="144" w:after="60"/>
              <w:jc w:val="left"/>
              <w:rPr>
                <w:rFonts w:cs="Tahoma"/>
                <w:color w:val="000000"/>
                <w:sz w:val="18"/>
                <w:szCs w:val="18"/>
              </w:rPr>
            </w:pPr>
          </w:p>
          <w:p w:rsidR="00643125" w:rsidRPr="007E36DA" w:rsidRDefault="00643125" w:rsidP="00425D81">
            <w:pPr>
              <w:spacing w:beforeLines="60" w:before="144" w:after="60"/>
              <w:jc w:val="left"/>
              <w:rPr>
                <w:rFonts w:cs="Tahoma"/>
                <w:color w:val="000000"/>
                <w:sz w:val="18"/>
                <w:szCs w:val="18"/>
              </w:rPr>
            </w:pPr>
          </w:p>
          <w:p w:rsidR="00643125" w:rsidRPr="007E36DA" w:rsidRDefault="00643125" w:rsidP="00425D81">
            <w:pPr>
              <w:spacing w:beforeLines="60" w:before="144" w:after="60"/>
              <w:jc w:val="left"/>
              <w:rPr>
                <w:rFonts w:cs="Tahoma"/>
                <w:color w:val="000000"/>
                <w:sz w:val="18"/>
                <w:szCs w:val="18"/>
              </w:rPr>
            </w:pPr>
          </w:p>
        </w:tc>
        <w:tc>
          <w:tcPr>
            <w:tcW w:w="3850" w:type="dxa"/>
          </w:tcPr>
          <w:p w:rsidR="00643125" w:rsidRPr="007E36DA" w:rsidRDefault="00643125" w:rsidP="004F510E">
            <w:pPr>
              <w:rPr>
                <w:rFonts w:cs="Tahoma"/>
                <w:sz w:val="18"/>
                <w:szCs w:val="18"/>
              </w:rPr>
            </w:pPr>
            <w:r w:rsidRPr="007E36DA">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r w:rsidR="00C20323" w:rsidRPr="00C20323">
              <w:rPr>
                <w:rFonts w:cs="Tahoma"/>
                <w:sz w:val="18"/>
                <w:szCs w:val="18"/>
              </w:rPr>
              <w:t xml:space="preserve"> </w:t>
            </w:r>
            <w:r w:rsidRPr="007E36DA">
              <w:rPr>
                <w:rFonts w:cs="Tahoma"/>
                <w:sz w:val="18"/>
                <w:szCs w:val="18"/>
              </w:rPr>
              <w:t>Ειδικότερα να γίνεται σαφής αναφορά  των σχετικών κανόνων που πρέπει να τηρούνται  για την ανάθεση συμβάσεων υπηρεσιών του ΠΔ 60/2007 όπως ισχύει, καθώς και κάθε άλλης σχετικής νομοθεσίας,, όπως θα ισχύει.</w:t>
            </w:r>
          </w:p>
          <w:p w:rsidR="00643125" w:rsidRPr="007E36DA" w:rsidRDefault="00643125" w:rsidP="00425D81">
            <w:pPr>
              <w:spacing w:beforeLines="60" w:before="144" w:after="60"/>
              <w:rPr>
                <w:sz w:val="18"/>
                <w:szCs w:val="18"/>
              </w:rPr>
            </w:pPr>
            <w:r w:rsidRPr="007E36DA">
              <w:rPr>
                <w:sz w:val="18"/>
                <w:szCs w:val="18"/>
              </w:rPr>
              <w:t xml:space="preserve">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w:t>
            </w:r>
            <w:proofErr w:type="spellStart"/>
            <w:r w:rsidRPr="007E36DA">
              <w:rPr>
                <w:sz w:val="18"/>
                <w:szCs w:val="18"/>
              </w:rPr>
              <w:t>κατ΄</w:t>
            </w:r>
            <w:proofErr w:type="spellEnd"/>
            <w:r w:rsidRPr="007E36DA">
              <w:rPr>
                <w:sz w:val="18"/>
                <w:szCs w:val="18"/>
              </w:rPr>
              <w:t xml:space="preserve"> αποκοπή μείωση της συγχρηματοδοτούμενης δημόσιας δαπάνης.</w:t>
            </w:r>
          </w:p>
          <w:p w:rsidR="00643125" w:rsidRPr="007E36DA" w:rsidRDefault="00643125" w:rsidP="00425D81">
            <w:pPr>
              <w:spacing w:beforeLines="60" w:before="144" w:after="60"/>
              <w:rPr>
                <w:rFonts w:cs="Tahoma"/>
                <w:color w:val="000000"/>
                <w:sz w:val="18"/>
                <w:szCs w:val="18"/>
              </w:rPr>
            </w:pPr>
            <w:r w:rsidRPr="007E36DA">
              <w:rPr>
                <w:sz w:val="18"/>
                <w:szCs w:val="18"/>
              </w:rPr>
              <w:t xml:space="preserve">Σε αντίθετη περίπτωση η τήρηση </w:t>
            </w: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r w:rsidRPr="007E36DA">
              <w:rPr>
                <w:sz w:val="18"/>
                <w:szCs w:val="18"/>
              </w:rPr>
              <w:t xml:space="preserve"> .</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134" w:type="dxa"/>
            <w:noWrap/>
            <w:vAlign w:val="bottom"/>
          </w:tcPr>
          <w:p w:rsidR="00643125" w:rsidRPr="007E36DA" w:rsidRDefault="00643125" w:rsidP="00425D81">
            <w:pPr>
              <w:spacing w:beforeLines="60" w:before="144" w:after="60"/>
              <w:jc w:val="right"/>
              <w:rPr>
                <w:rFonts w:cs="Tahoma"/>
                <w:color w:val="000000"/>
                <w:sz w:val="18"/>
                <w:szCs w:val="18"/>
              </w:rPr>
            </w:pPr>
          </w:p>
        </w:tc>
      </w:tr>
      <w:tr w:rsidR="00D207AE" w:rsidRPr="007E36DA" w:rsidTr="006733F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bottom"/>
          </w:tcPr>
          <w:p w:rsidR="00D207AE" w:rsidRPr="007E36DA" w:rsidRDefault="00D207AE" w:rsidP="00425D81">
            <w:pPr>
              <w:spacing w:beforeLines="60" w:before="144" w:after="60"/>
              <w:jc w:val="right"/>
              <w:rPr>
                <w:rFonts w:cs="Tahoma"/>
                <w:color w:val="000000"/>
                <w:sz w:val="18"/>
                <w:szCs w:val="18"/>
              </w:rPr>
            </w:pPr>
            <w:r w:rsidRPr="007E36DA">
              <w:rPr>
                <w:rFonts w:cs="Tahoma"/>
                <w:color w:val="000000"/>
                <w:sz w:val="18"/>
                <w:szCs w:val="18"/>
              </w:rPr>
              <w:t>2</w:t>
            </w:r>
          </w:p>
          <w:p w:rsidR="00D207AE" w:rsidRPr="007E36DA" w:rsidRDefault="00D207AE" w:rsidP="00425D81">
            <w:pPr>
              <w:spacing w:beforeLines="60" w:before="144" w:after="60"/>
              <w:jc w:val="right"/>
              <w:rPr>
                <w:rFonts w:cs="Tahoma"/>
                <w:color w:val="000000"/>
                <w:sz w:val="18"/>
                <w:szCs w:val="18"/>
              </w:rPr>
            </w:pPr>
          </w:p>
          <w:p w:rsidR="00D207AE" w:rsidRPr="007E36DA" w:rsidRDefault="00D207AE" w:rsidP="00425D81">
            <w:pPr>
              <w:spacing w:beforeLines="60" w:before="144" w:after="60"/>
              <w:jc w:val="right"/>
              <w:rPr>
                <w:rFonts w:cs="Tahoma"/>
                <w:color w:val="000000"/>
                <w:sz w:val="18"/>
                <w:szCs w:val="18"/>
              </w:rPr>
            </w:pPr>
          </w:p>
          <w:p w:rsidR="00D207AE" w:rsidRPr="007E36DA" w:rsidRDefault="00D207AE" w:rsidP="00425D81">
            <w:pPr>
              <w:spacing w:beforeLines="60" w:before="144" w:after="60"/>
              <w:jc w:val="right"/>
              <w:rPr>
                <w:rFonts w:cs="Tahoma"/>
                <w:color w:val="000000"/>
                <w:sz w:val="18"/>
                <w:szCs w:val="18"/>
              </w:rPr>
            </w:pPr>
          </w:p>
          <w:p w:rsidR="00D207AE" w:rsidRPr="007E36DA" w:rsidRDefault="00D207AE" w:rsidP="00425D81">
            <w:pPr>
              <w:spacing w:beforeLines="60" w:before="144" w:after="60"/>
              <w:jc w:val="right"/>
              <w:rPr>
                <w:rFonts w:cs="Tahoma"/>
                <w:color w:val="000000"/>
                <w:sz w:val="18"/>
                <w:szCs w:val="18"/>
              </w:rPr>
            </w:pPr>
          </w:p>
          <w:p w:rsidR="00D207AE" w:rsidRPr="007E36DA" w:rsidRDefault="00D207AE" w:rsidP="00425D81">
            <w:pPr>
              <w:spacing w:beforeLines="60" w:before="144" w:after="60"/>
              <w:jc w:val="right"/>
              <w:rPr>
                <w:rFonts w:cs="Tahoma"/>
                <w:color w:val="000000"/>
                <w:sz w:val="18"/>
                <w:szCs w:val="18"/>
              </w:rPr>
            </w:pPr>
          </w:p>
        </w:tc>
        <w:tc>
          <w:tcPr>
            <w:tcW w:w="2896" w:type="dxa"/>
            <w:vMerge/>
            <w:vAlign w:val="center"/>
          </w:tcPr>
          <w:p w:rsidR="00D207AE" w:rsidRPr="007E36DA" w:rsidRDefault="00D207AE" w:rsidP="00425D81">
            <w:pPr>
              <w:spacing w:beforeLines="60" w:before="144" w:after="60"/>
              <w:jc w:val="center"/>
              <w:rPr>
                <w:rFonts w:cs="Tahoma"/>
                <w:b/>
                <w:bCs/>
                <w:color w:val="000000"/>
                <w:sz w:val="18"/>
                <w:szCs w:val="18"/>
              </w:rPr>
            </w:pPr>
          </w:p>
        </w:tc>
        <w:tc>
          <w:tcPr>
            <w:tcW w:w="4510" w:type="dxa"/>
            <w:vAlign w:val="center"/>
          </w:tcPr>
          <w:p w:rsidR="00D207AE" w:rsidRPr="007E36DA" w:rsidRDefault="00D207AE" w:rsidP="00425D81">
            <w:pPr>
              <w:spacing w:beforeLines="60" w:before="144" w:after="60"/>
              <w:rPr>
                <w:rFonts w:eastAsiaTheme="minorHAnsi"/>
                <w:color w:val="000000"/>
                <w:sz w:val="18"/>
                <w:szCs w:val="18"/>
                <w:lang w:eastAsia="en-US"/>
              </w:rPr>
            </w:pPr>
            <w:r w:rsidRPr="007E36DA">
              <w:rPr>
                <w:color w:val="000000"/>
                <w:sz w:val="18"/>
                <w:szCs w:val="18"/>
              </w:rPr>
              <w:t xml:space="preserve">Η πράξη ενέχει στοιχεία  κρατικής ενίσχυσης  </w:t>
            </w:r>
          </w:p>
        </w:tc>
        <w:tc>
          <w:tcPr>
            <w:tcW w:w="3850" w:type="dxa"/>
            <w:vAlign w:val="center"/>
          </w:tcPr>
          <w:p w:rsidR="00D207AE" w:rsidRPr="007E36DA" w:rsidRDefault="00D207AE" w:rsidP="006733FC">
            <w:pPr>
              <w:rPr>
                <w:rFonts w:eastAsiaTheme="minorHAnsi"/>
                <w:sz w:val="18"/>
                <w:szCs w:val="18"/>
                <w:lang w:eastAsia="en-US"/>
              </w:rPr>
            </w:pPr>
            <w:r w:rsidRPr="007E36DA">
              <w:rPr>
                <w:sz w:val="18"/>
                <w:szCs w:val="18"/>
              </w:rPr>
              <w:t>Εφόσον η πράξη δεν ενέχει στοιχεία κρατικών ενισχύσεων κριτήριο λαμβάνει την τιμή ΝΑΙ.</w:t>
            </w:r>
          </w:p>
          <w:p w:rsidR="00D207AE" w:rsidRPr="007E36DA" w:rsidRDefault="00D207AE" w:rsidP="006733FC">
            <w:pPr>
              <w:rPr>
                <w:sz w:val="18"/>
                <w:szCs w:val="18"/>
              </w:rPr>
            </w:pPr>
            <w:r w:rsidRPr="007E36DA">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D207AE" w:rsidRPr="007E36DA" w:rsidRDefault="00D207AE" w:rsidP="006733FC">
            <w:pPr>
              <w:rPr>
                <w:rFonts w:eastAsiaTheme="minorHAnsi"/>
                <w:sz w:val="18"/>
                <w:szCs w:val="18"/>
                <w:lang w:eastAsia="en-US"/>
              </w:rPr>
            </w:pPr>
            <w:r w:rsidRPr="007E36DA">
              <w:rPr>
                <w:sz w:val="18"/>
                <w:szCs w:val="18"/>
              </w:rPr>
              <w:t xml:space="preserve">Λαμβάνοντας υπόψη ότι η έννοια της κρατικής ενίσχυσης είναι μία αντικειμενική και νομική έννοια </w:t>
            </w:r>
            <w:r w:rsidRPr="007E36DA">
              <w:rPr>
                <w:sz w:val="18"/>
                <w:szCs w:val="18"/>
              </w:rPr>
              <w:lastRenderedPageBreak/>
              <w:t>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vAlign w:val="center"/>
          </w:tcPr>
          <w:p w:rsidR="00D207AE" w:rsidRPr="007E36DA" w:rsidRDefault="00D207AE" w:rsidP="00425D81">
            <w:pPr>
              <w:spacing w:beforeLines="60" w:before="144" w:after="60"/>
              <w:jc w:val="center"/>
              <w:rPr>
                <w:rFonts w:eastAsiaTheme="minorHAnsi"/>
                <w:color w:val="000000"/>
                <w:sz w:val="18"/>
                <w:szCs w:val="18"/>
                <w:lang w:eastAsia="en-US"/>
              </w:rPr>
            </w:pPr>
            <w:r w:rsidRPr="007E36DA">
              <w:rPr>
                <w:color w:val="000000"/>
                <w:sz w:val="18"/>
                <w:szCs w:val="18"/>
              </w:rPr>
              <w:lastRenderedPageBreak/>
              <w:t>ναι/ όχι</w:t>
            </w:r>
          </w:p>
        </w:tc>
        <w:tc>
          <w:tcPr>
            <w:tcW w:w="1134" w:type="dxa"/>
            <w:noWrap/>
            <w:vAlign w:val="bottom"/>
          </w:tcPr>
          <w:p w:rsidR="00D207AE" w:rsidRPr="007E36DA" w:rsidRDefault="00D207AE"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lastRenderedPageBreak/>
              <w:t>3</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center"/>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sz w:val="18"/>
                <w:szCs w:val="18"/>
              </w:rPr>
            </w:pPr>
            <w:r w:rsidRPr="007E36DA">
              <w:rPr>
                <w:rFonts w:cs="Tahoma"/>
                <w:sz w:val="18"/>
                <w:szCs w:val="18"/>
              </w:rPr>
              <w:t>Αειφόρος ανάπτυξη</w:t>
            </w:r>
          </w:p>
        </w:tc>
        <w:tc>
          <w:tcPr>
            <w:tcW w:w="3850" w:type="dxa"/>
          </w:tcPr>
          <w:p w:rsidR="00643125" w:rsidRPr="007E36DA" w:rsidRDefault="00643125" w:rsidP="005B0F83">
            <w:pPr>
              <w:pStyle w:val="ac"/>
              <w:rPr>
                <w:rFonts w:cs="Tahoma"/>
                <w:color w:val="000000"/>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κάθε ΕΠ.</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4</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center"/>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tcPr>
          <w:p w:rsidR="00643125" w:rsidRPr="007E36DA" w:rsidRDefault="00643125" w:rsidP="005B0F83">
            <w:pPr>
              <w:pStyle w:val="ac"/>
              <w:rPr>
                <w:rFonts w:cs="Tahoma"/>
                <w:color w:val="000000"/>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5 και 6.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5</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center"/>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tcPr>
          <w:p w:rsidR="00643125" w:rsidRPr="007E36DA" w:rsidRDefault="00643125" w:rsidP="004F510E">
            <w:pPr>
              <w:pStyle w:val="11"/>
              <w:tabs>
                <w:tab w:val="left" w:pos="567"/>
              </w:tabs>
              <w:ind w:left="65"/>
              <w:contextualSpacing w:val="0"/>
              <w:rPr>
                <w:rFonts w:cs="Tahoma"/>
                <w:sz w:val="18"/>
                <w:szCs w:val="18"/>
              </w:rPr>
            </w:pPr>
            <w:r w:rsidRPr="007E36DA">
              <w:rPr>
                <w:rFonts w:cs="Tahoma"/>
                <w:sz w:val="18"/>
                <w:szCs w:val="18"/>
              </w:rPr>
              <w:t>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Παράρτημα ΙΙ.</w:t>
            </w:r>
          </w:p>
          <w:p w:rsidR="00643125" w:rsidRPr="007E36DA" w:rsidRDefault="00643125" w:rsidP="004F510E">
            <w:pPr>
              <w:pStyle w:val="11"/>
              <w:tabs>
                <w:tab w:val="left" w:pos="567"/>
              </w:tabs>
              <w:ind w:left="65" w:firstLine="1"/>
              <w:contextualSpacing w:val="0"/>
              <w:rPr>
                <w:rFonts w:cs="Tahoma"/>
                <w:sz w:val="18"/>
                <w:szCs w:val="18"/>
              </w:rPr>
            </w:pPr>
            <w:r w:rsidRPr="007E36DA">
              <w:rPr>
                <w:rFonts w:cs="Tahoma"/>
                <w:sz w:val="18"/>
                <w:szCs w:val="18"/>
              </w:rPr>
              <w:t>Ειδικά για το εν λόγω κριτήριο διευκρινίζεται ότι η θετική απάντηση («ΝΑΙ») καλύπτει τις ακόλουθες περιπτώσεις:</w:t>
            </w:r>
          </w:p>
          <w:p w:rsidR="00643125" w:rsidRPr="007E36DA" w:rsidRDefault="00643125" w:rsidP="00BE26D1">
            <w:pPr>
              <w:pStyle w:val="11"/>
              <w:numPr>
                <w:ilvl w:val="0"/>
                <w:numId w:val="8"/>
              </w:numPr>
              <w:ind w:left="426"/>
              <w:contextualSpacing w:val="0"/>
              <w:rPr>
                <w:rFonts w:cs="Tahoma"/>
                <w:sz w:val="18"/>
                <w:szCs w:val="18"/>
              </w:rPr>
            </w:pPr>
            <w:r w:rsidRPr="007E36DA">
              <w:rPr>
                <w:rFonts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643125" w:rsidRPr="007E36DA" w:rsidRDefault="00643125" w:rsidP="00BE26D1">
            <w:pPr>
              <w:pStyle w:val="11"/>
              <w:numPr>
                <w:ilvl w:val="0"/>
                <w:numId w:val="8"/>
              </w:numPr>
              <w:ind w:left="426"/>
              <w:contextualSpacing w:val="0"/>
              <w:rPr>
                <w:rFonts w:cs="Tahoma"/>
                <w:sz w:val="18"/>
                <w:szCs w:val="18"/>
              </w:rPr>
            </w:pPr>
            <w:r w:rsidRPr="007E36DA">
              <w:rPr>
                <w:sz w:val="18"/>
                <w:szCs w:val="18"/>
              </w:rPr>
              <w:t>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tc>
        <w:tc>
          <w:tcPr>
            <w:tcW w:w="2896" w:type="dxa"/>
            <w:vAlign w:val="center"/>
          </w:tcPr>
          <w:p w:rsidR="00643125" w:rsidRPr="007E36DA" w:rsidRDefault="00643125" w:rsidP="00425D81">
            <w:pPr>
              <w:spacing w:beforeLines="60" w:before="144" w:after="60"/>
              <w:rPr>
                <w:rFonts w:cs="Tahoma"/>
                <w:b/>
                <w:bCs/>
                <w:color w:val="000000"/>
                <w:sz w:val="18"/>
                <w:szCs w:val="18"/>
              </w:rPr>
            </w:pPr>
            <w:r w:rsidRPr="007E36DA">
              <w:rPr>
                <w:rFonts w:cs="Tahoma"/>
                <w:b/>
                <w:sz w:val="18"/>
                <w:szCs w:val="18"/>
              </w:rPr>
              <w:t>ΠΡΟΫΠΟΘΕΣΗ ΓΙΑ ΘΕΤΙΚΗ ΑΞΙΟΛΟΓΗΣΗ :</w:t>
            </w:r>
          </w:p>
        </w:tc>
        <w:tc>
          <w:tcPr>
            <w:tcW w:w="11584" w:type="dxa"/>
            <w:gridSpan w:val="4"/>
            <w:vAlign w:val="center"/>
          </w:tcPr>
          <w:p w:rsidR="00643125" w:rsidRPr="007E36DA" w:rsidRDefault="00643125" w:rsidP="00425D81">
            <w:pPr>
              <w:spacing w:beforeLines="60" w:before="144" w:after="60"/>
              <w:rPr>
                <w:rFonts w:cs="Tahoma"/>
                <w:color w:val="000000"/>
                <w:sz w:val="18"/>
                <w:szCs w:val="18"/>
              </w:rPr>
            </w:pPr>
            <w:r w:rsidRPr="007E36DA">
              <w:rPr>
                <w:rFonts w:cs="Tahoma"/>
                <w:sz w:val="18"/>
                <w:szCs w:val="18"/>
              </w:rPr>
              <w:t>Όλα τα παραπάνω  κριτήρια πρέπει να λαμβάνουν  θετική αξιολόγηση (ΝΑΙ) πλην του 2ου κριτηρίου  όπου γίνεται δεκτό και το «δεν εφαρμόζεται»</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14907" w:type="dxa"/>
            <w:gridSpan w:val="6"/>
            <w:shd w:val="clear" w:color="auto" w:fill="BFBFBF"/>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1</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restart"/>
            <w:vAlign w:val="center"/>
          </w:tcPr>
          <w:p w:rsidR="00643125" w:rsidRPr="007E36DA" w:rsidRDefault="00643125" w:rsidP="00425D81">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3850" w:type="dxa"/>
          </w:tcPr>
          <w:p w:rsidR="00643125" w:rsidRPr="007E36DA" w:rsidRDefault="00643125" w:rsidP="005B0F83">
            <w:pPr>
              <w:pStyle w:val="11"/>
              <w:ind w:left="0"/>
              <w:rPr>
                <w:rFonts w:cs="Tahoma"/>
                <w:color w:val="000000"/>
                <w:sz w:val="18"/>
                <w:szCs w:val="18"/>
              </w:rPr>
            </w:pPr>
            <w:r w:rsidRPr="007E36DA">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7E36DA">
              <w:rPr>
                <w:sz w:val="18"/>
                <w:szCs w:val="18"/>
              </w:rPr>
              <w:t>προβλήματος που έχει εντοπιστεί και του ειδικού στόχου που έχει προσδιοριστεί, (όπως αναφέρεται στο  τμήμα  Ε αυτού).</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134" w:type="dxa"/>
            <w:vMerge w:val="restart"/>
            <w:noWrap/>
            <w:vAlign w:val="center"/>
          </w:tcPr>
          <w:p w:rsidR="00643125" w:rsidRPr="007E36DA" w:rsidRDefault="00643125" w:rsidP="00425D81">
            <w:pPr>
              <w:spacing w:beforeLines="60" w:before="144" w:after="60"/>
              <w:jc w:val="center"/>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2</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center"/>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tcPr>
          <w:p w:rsidR="00643125" w:rsidRPr="007E36DA" w:rsidRDefault="00643125" w:rsidP="004F510E">
            <w:pPr>
              <w:pStyle w:val="11"/>
              <w:ind w:left="0"/>
              <w:rPr>
                <w:rFonts w:cs="Tahoma"/>
                <w:sz w:val="18"/>
                <w:szCs w:val="18"/>
              </w:rPr>
            </w:pPr>
            <w:r w:rsidRPr="007E36DA">
              <w:rPr>
                <w:rFonts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643125" w:rsidRPr="007E36DA" w:rsidRDefault="00643125" w:rsidP="00425D81">
            <w:pPr>
              <w:spacing w:beforeLines="60" w:before="144" w:after="60"/>
              <w:rPr>
                <w:sz w:val="18"/>
                <w:szCs w:val="18"/>
              </w:rPr>
            </w:pPr>
            <w:r w:rsidRPr="007E36DA">
              <w:rPr>
                <w:sz w:val="18"/>
                <w:szCs w:val="18"/>
              </w:rPr>
              <w:t xml:space="preserve">Ο βαθμός συμβολής εκφράζεται ως πηλίκο των τιμών ενός δείκτη εκροής για την πράξη και την πρόσκληση : Πν= (δείκτης εκροής ν πράξης) / (δείκτης εκροής για την Πρόσκληση). </w:t>
            </w:r>
          </w:p>
          <w:p w:rsidR="00643125" w:rsidRPr="007E36DA" w:rsidRDefault="00643125" w:rsidP="00425D81">
            <w:pPr>
              <w:spacing w:beforeLines="60" w:before="144" w:after="60"/>
              <w:rPr>
                <w:rFonts w:cs="Tahoma"/>
                <w:color w:val="000000"/>
                <w:sz w:val="18"/>
                <w:szCs w:val="18"/>
              </w:rPr>
            </w:pPr>
            <w:r w:rsidRPr="007E36DA">
              <w:rPr>
                <w:sz w:val="18"/>
                <w:szCs w:val="18"/>
              </w:rPr>
              <w:t xml:space="preserve">Η βαθμολογία της πράξης είναι θετική εφόσον ο βαθμός συμβολής είναι μεγαλύτερος του 0,1. </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ναι/όχι με αντιστοίχιση σε ποσοτική τιμή  ≥ 0,1</w:t>
            </w:r>
          </w:p>
        </w:tc>
        <w:tc>
          <w:tcPr>
            <w:tcW w:w="1134" w:type="dxa"/>
            <w:vMerge/>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60"/>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3</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noWrap/>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3850" w:type="dxa"/>
          </w:tcPr>
          <w:p w:rsidR="00643125" w:rsidRPr="007E36DA" w:rsidRDefault="00643125" w:rsidP="004F510E">
            <w:pPr>
              <w:pStyle w:val="ac"/>
              <w:rPr>
                <w:sz w:val="18"/>
                <w:szCs w:val="18"/>
              </w:rPr>
            </w:pPr>
            <w:r w:rsidRPr="007E36DA">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(δείκτης εκροών πράξης / δείκτης εκροών για το σύνολο της Πρόσκλησης) προς (προϋπολογισμό πράξης / προϋπολογισμό Πρόσκλησης). </w:t>
            </w:r>
          </w:p>
          <w:p w:rsidR="00643125" w:rsidRPr="007E36DA" w:rsidRDefault="00643125" w:rsidP="00425D81">
            <w:pPr>
              <w:spacing w:beforeLines="60" w:before="144" w:after="60"/>
              <w:rPr>
                <w:rFonts w:cs="Tahoma"/>
                <w:color w:val="000000"/>
                <w:sz w:val="18"/>
                <w:szCs w:val="18"/>
              </w:rPr>
            </w:pPr>
            <w:r w:rsidRPr="007E36DA">
              <w:rPr>
                <w:rFonts w:cs="Tahoma"/>
                <w:color w:val="000000"/>
                <w:sz w:val="18"/>
                <w:szCs w:val="18"/>
              </w:rPr>
              <w:t xml:space="preserve">Η βαθμολογία της πράξης είναι θετική εφόσον  το πηλίκο της αποδοτικότητας  είναι μεγαλύτερο από το 0,5. </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ναι/όχι με αντιστοίχιση σε ποσοτική τιμή  ≥ 0,5</w:t>
            </w:r>
          </w:p>
        </w:tc>
        <w:tc>
          <w:tcPr>
            <w:tcW w:w="1134" w:type="dxa"/>
            <w:vMerge/>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25"/>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4</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noWrap/>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 xml:space="preserve">Βιωσιμότητα, </w:t>
            </w:r>
            <w:r w:rsidR="00635C67">
              <w:rPr>
                <w:rFonts w:cs="Tahoma"/>
                <w:color w:val="000000"/>
                <w:sz w:val="18"/>
                <w:szCs w:val="18"/>
              </w:rPr>
              <w:t>λειτουργικότητα, αξιοποίηση</w:t>
            </w:r>
          </w:p>
        </w:tc>
        <w:tc>
          <w:tcPr>
            <w:tcW w:w="3850" w:type="dxa"/>
          </w:tcPr>
          <w:p w:rsidR="00643125" w:rsidRPr="007E36DA" w:rsidRDefault="00643125" w:rsidP="004F510E">
            <w:pPr>
              <w:pStyle w:val="ListBulletables"/>
              <w:numPr>
                <w:ilvl w:val="0"/>
                <w:numId w:val="0"/>
              </w:numPr>
              <w:rPr>
                <w:rFonts w:cs="Tahoma"/>
                <w:color w:val="000000"/>
                <w:sz w:val="18"/>
                <w:szCs w:val="18"/>
              </w:rPr>
            </w:pPr>
            <w:r w:rsidRPr="007E36DA">
              <w:rPr>
                <w:sz w:val="18"/>
                <w:szCs w:val="18"/>
              </w:rPr>
              <w:t xml:space="preserve">Εξετάζεται ο τρόπος με τον οποίο τα παραδοτέα της προτεινόμενης πράξης θα αξιοποιηθούν. Ο Κύριος της πράξης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 όπως τεκμηριώνεται στο ΤΔΠ, στη χρηματοοικονομική ανάλυση  ή  σε άλλο σχετικό </w:t>
            </w:r>
            <w:r w:rsidRPr="007E36DA">
              <w:rPr>
                <w:sz w:val="18"/>
                <w:szCs w:val="18"/>
              </w:rPr>
              <w:lastRenderedPageBreak/>
              <w:t>έγγραφο</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lastRenderedPageBreak/>
              <w:t>ναι/</w:t>
            </w:r>
            <w:r w:rsidR="00C20323" w:rsidRPr="007E36DA">
              <w:rPr>
                <w:rFonts w:cs="Tahoma"/>
                <w:color w:val="000000"/>
                <w:sz w:val="18"/>
                <w:szCs w:val="18"/>
              </w:rPr>
              <w:t>όχι</w:t>
            </w:r>
          </w:p>
        </w:tc>
        <w:tc>
          <w:tcPr>
            <w:tcW w:w="1134" w:type="dxa"/>
            <w:vMerge/>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80"/>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lastRenderedPageBreak/>
              <w:t>5</w:t>
            </w: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noWrap/>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3850" w:type="dxa"/>
          </w:tcPr>
          <w:p w:rsidR="00643125" w:rsidRPr="007E36DA" w:rsidRDefault="00643125" w:rsidP="004F510E">
            <w:pPr>
              <w:pStyle w:val="ac"/>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134" w:type="dxa"/>
            <w:vMerge/>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6</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noWrap/>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tcPr>
          <w:p w:rsidR="00643125" w:rsidRPr="007E36DA" w:rsidRDefault="00643125" w:rsidP="005B0F83">
            <w:pPr>
              <w:pStyle w:val="ac"/>
              <w:rPr>
                <w:sz w:val="18"/>
                <w:szCs w:val="18"/>
              </w:rPr>
            </w:pPr>
            <w:r w:rsidRPr="007E36DA">
              <w:rPr>
                <w:sz w:val="18"/>
                <w:szCs w:val="18"/>
              </w:rPr>
              <w:t xml:space="preserve">Εξετάζεται η Συνέργεια και </w:t>
            </w:r>
            <w:r w:rsidR="00C20323">
              <w:rPr>
                <w:sz w:val="18"/>
                <w:szCs w:val="18"/>
              </w:rPr>
              <w:t>συμπληρωματικότητα της</w:t>
            </w:r>
            <w:r w:rsidRPr="007E36DA">
              <w:rPr>
                <w:sz w:val="18"/>
                <w:szCs w:val="18"/>
              </w:rPr>
              <w:t xml:space="preserve">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ναι/</w:t>
            </w:r>
            <w:r w:rsidR="00C20323" w:rsidRPr="007E36DA">
              <w:rPr>
                <w:rFonts w:cs="Tahoma"/>
                <w:color w:val="000000"/>
                <w:sz w:val="18"/>
                <w:szCs w:val="18"/>
              </w:rPr>
              <w:t>όχι</w:t>
            </w:r>
          </w:p>
        </w:tc>
        <w:tc>
          <w:tcPr>
            <w:tcW w:w="1134" w:type="dxa"/>
            <w:vMerge/>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tc>
        <w:tc>
          <w:tcPr>
            <w:tcW w:w="2896" w:type="dxa"/>
            <w:vAlign w:val="center"/>
          </w:tcPr>
          <w:p w:rsidR="00643125" w:rsidRPr="007E36DA" w:rsidRDefault="00643125" w:rsidP="00425D81">
            <w:pPr>
              <w:spacing w:beforeLines="60" w:before="144" w:after="60"/>
              <w:jc w:val="left"/>
              <w:rPr>
                <w:rFonts w:cs="Tahoma"/>
                <w:b/>
                <w:bCs/>
                <w:color w:val="000000"/>
                <w:sz w:val="18"/>
                <w:szCs w:val="18"/>
              </w:rPr>
            </w:pPr>
            <w:r w:rsidRPr="007E36DA">
              <w:rPr>
                <w:rFonts w:cs="Tahoma"/>
                <w:b/>
                <w:sz w:val="18"/>
                <w:szCs w:val="18"/>
              </w:rPr>
              <w:t>ΠΡΟΫΠΟΘΕΣΗ ΓΙΑ ΘΕΤΙΚΗ ΑΞΙΟΛΟΓΗΣΗ :</w:t>
            </w:r>
          </w:p>
        </w:tc>
        <w:tc>
          <w:tcPr>
            <w:tcW w:w="11584" w:type="dxa"/>
            <w:gridSpan w:val="4"/>
            <w:noWrap/>
            <w:vAlign w:val="center"/>
          </w:tcPr>
          <w:p w:rsidR="00643125" w:rsidRPr="007E36DA" w:rsidRDefault="00643125" w:rsidP="00425D81">
            <w:pPr>
              <w:spacing w:beforeLines="60" w:before="144" w:after="60"/>
              <w:rPr>
                <w:rFonts w:cs="Tahoma"/>
                <w:color w:val="000000"/>
                <w:sz w:val="18"/>
                <w:szCs w:val="18"/>
              </w:rPr>
            </w:pPr>
            <w:r w:rsidRPr="007E36DA">
              <w:rPr>
                <w:rFonts w:cs="Tahoma"/>
                <w:sz w:val="18"/>
                <w:szCs w:val="18"/>
              </w:rPr>
              <w:t>Όλα τα παραπάνω  κριτήρια πρέπει να λαμβάνουν  θετική αξιολόγηση (ΝΑΙ), πλην του 5</w:t>
            </w:r>
            <w:r w:rsidRPr="007E36DA">
              <w:rPr>
                <w:rFonts w:cs="Tahoma"/>
                <w:sz w:val="18"/>
                <w:szCs w:val="18"/>
                <w:vertAlign w:val="superscript"/>
              </w:rPr>
              <w:t>ου</w:t>
            </w:r>
            <w:r w:rsidRPr="007E36DA">
              <w:rPr>
                <w:rFonts w:cs="Tahoma"/>
                <w:sz w:val="18"/>
                <w:szCs w:val="18"/>
              </w:rPr>
              <w:t xml:space="preserve"> κριτηρίου όπου γίνεται δεκτό και το «δεν εφαρμόζεται».</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4907" w:type="dxa"/>
            <w:gridSpan w:val="6"/>
            <w:shd w:val="clear" w:color="000000" w:fill="D8D8D8"/>
            <w:noWrap/>
            <w:vAlign w:val="bottom"/>
          </w:tcPr>
          <w:p w:rsidR="00643125" w:rsidRPr="007E36DA" w:rsidRDefault="00643125" w:rsidP="00425D81">
            <w:pPr>
              <w:spacing w:beforeLines="60" w:before="144" w:after="60"/>
              <w:ind w:left="4168"/>
              <w:jc w:val="lef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20"/>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1</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restart"/>
            <w:noWrap/>
            <w:vAlign w:val="center"/>
          </w:tcPr>
          <w:p w:rsidR="00643125" w:rsidRPr="007E36DA" w:rsidRDefault="00643125" w:rsidP="00425D81">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643125" w:rsidRPr="007E36DA" w:rsidRDefault="00643125" w:rsidP="00425D81">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tcPr>
          <w:p w:rsidR="00643125" w:rsidRPr="007E36DA" w:rsidRDefault="00643125" w:rsidP="004F510E">
            <w:pPr>
              <w:spacing w:before="0"/>
              <w:jc w:val="left"/>
              <w:rPr>
                <w:rFonts w:cs="Tahoma"/>
                <w:color w:val="000000"/>
                <w:sz w:val="18"/>
                <w:szCs w:val="18"/>
              </w:rPr>
            </w:pPr>
            <w:r w:rsidRPr="007E36DA">
              <w:rPr>
                <w:rFonts w:cs="Tahoma"/>
                <w:color w:val="000000"/>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αδειοδοτήσεις, εγκρίσεις, τεύχη δημοπράτησης </w:t>
            </w:r>
            <w:r w:rsidR="00635C67">
              <w:rPr>
                <w:rFonts w:cs="Tahoma"/>
                <w:color w:val="000000"/>
                <w:sz w:val="18"/>
                <w:szCs w:val="18"/>
              </w:rPr>
              <w:t>κλπ</w:t>
            </w:r>
            <w:r w:rsidRPr="007E36DA">
              <w:rPr>
                <w:rFonts w:cs="Tahoma"/>
                <w:color w:val="000000"/>
                <w:sz w:val="18"/>
                <w:szCs w:val="18"/>
              </w:rPr>
              <w:t>).</w:t>
            </w:r>
          </w:p>
          <w:p w:rsidR="00643125" w:rsidRPr="007E36DA" w:rsidRDefault="00643125" w:rsidP="00EE2227">
            <w:pPr>
              <w:spacing w:before="0"/>
              <w:jc w:val="left"/>
              <w:rPr>
                <w:rFonts w:cs="ArialBold"/>
                <w:bCs/>
                <w:sz w:val="18"/>
                <w:szCs w:val="18"/>
              </w:rPr>
            </w:pPr>
            <w:r w:rsidRPr="007E36DA">
              <w:rPr>
                <w:rFonts w:cs="Tahoma"/>
                <w:color w:val="000000"/>
                <w:sz w:val="18"/>
                <w:szCs w:val="18"/>
              </w:rPr>
              <w:t xml:space="preserve">Η θετική απάντηση («ΝΑΙ») προϋποθέτει την πλήρη και σαφή περιγραφή του φυσικού αντικειμένου (όπως αναλυτική περιγραφή των άυλων ενεργειών, προετοιμασία σχεδίου πρόσκλησης εκδήλωσης ενδιαφέροντος </w:t>
            </w:r>
            <w:r w:rsidR="00635C67">
              <w:rPr>
                <w:rFonts w:cs="Tahoma"/>
                <w:color w:val="000000"/>
                <w:sz w:val="18"/>
                <w:szCs w:val="18"/>
              </w:rPr>
              <w:t>κλπ</w:t>
            </w:r>
            <w:r w:rsidRPr="007E36DA">
              <w:rPr>
                <w:rFonts w:cs="Tahoma"/>
                <w:color w:val="000000"/>
                <w:sz w:val="18"/>
                <w:szCs w:val="18"/>
              </w:rPr>
              <w:t xml:space="preserve">),   και  τεκμηριωμένο αναλυτικό προϋπολογισμό όλων των προτεινόμενων ενεργειών / υποέργων. Η σύνταξη τευχών δημοπράτησης για τις επιμέρους ενέργειες / υποέργα μπορεί να γίνει σε μεταγενέστερο στάδιο από την ένταξη της προτεινόμενης πράξης. </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65"/>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r w:rsidRPr="007E36DA">
              <w:rPr>
                <w:rFonts w:cs="Tahoma"/>
                <w:color w:val="000000"/>
                <w:sz w:val="18"/>
                <w:szCs w:val="18"/>
              </w:rPr>
              <w:t>2</w:t>
            </w:r>
          </w:p>
          <w:p w:rsidR="00643125" w:rsidRPr="007E36DA" w:rsidRDefault="00643125" w:rsidP="00425D81">
            <w:pPr>
              <w:spacing w:beforeLines="60" w:before="144" w:after="60"/>
              <w:jc w:val="right"/>
              <w:rPr>
                <w:rFonts w:cs="Tahoma"/>
                <w:color w:val="000000"/>
                <w:sz w:val="18"/>
                <w:szCs w:val="18"/>
              </w:rPr>
            </w:pPr>
          </w:p>
          <w:p w:rsidR="00643125" w:rsidRPr="007E36DA" w:rsidRDefault="00643125" w:rsidP="00425D81">
            <w:pPr>
              <w:spacing w:beforeLines="60" w:before="144" w:after="60"/>
              <w:jc w:val="right"/>
              <w:rPr>
                <w:rFonts w:cs="Tahoma"/>
                <w:color w:val="000000"/>
                <w:sz w:val="18"/>
                <w:szCs w:val="18"/>
              </w:rPr>
            </w:pPr>
          </w:p>
        </w:tc>
        <w:tc>
          <w:tcPr>
            <w:tcW w:w="2896" w:type="dxa"/>
            <w:vMerge/>
            <w:vAlign w:val="center"/>
          </w:tcPr>
          <w:p w:rsidR="00643125" w:rsidRPr="007E36DA" w:rsidRDefault="00643125" w:rsidP="00425D81">
            <w:pPr>
              <w:spacing w:beforeLines="60" w:before="144" w:after="60"/>
              <w:jc w:val="left"/>
              <w:rPr>
                <w:rFonts w:cs="Tahoma"/>
                <w:b/>
                <w:bCs/>
                <w:color w:val="000000"/>
                <w:sz w:val="18"/>
                <w:szCs w:val="18"/>
              </w:rPr>
            </w:pPr>
          </w:p>
        </w:tc>
        <w:tc>
          <w:tcPr>
            <w:tcW w:w="4510" w:type="dxa"/>
            <w:vAlign w:val="center"/>
          </w:tcPr>
          <w:p w:rsidR="00643125" w:rsidRPr="007E36DA" w:rsidRDefault="00643125" w:rsidP="00425D81">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tcPr>
          <w:p w:rsidR="00643125" w:rsidRPr="007E36DA" w:rsidRDefault="00643125" w:rsidP="004F510E">
            <w:pPr>
              <w:spacing w:before="12"/>
              <w:jc w:val="left"/>
              <w:rPr>
                <w:rFonts w:cs="Tahoma"/>
                <w:color w:val="000000"/>
                <w:sz w:val="18"/>
                <w:szCs w:val="18"/>
              </w:rPr>
            </w:pPr>
            <w:r w:rsidRPr="007E36DA">
              <w:rPr>
                <w:rFonts w:cs="Tahoma"/>
                <w:color w:val="000000"/>
                <w:sz w:val="18"/>
                <w:szCs w:val="18"/>
              </w:rPr>
              <w:t>Εξετάζεται ο βαθμός προόδου πιθανών διοικητικών ή άλλων ενεργειών, οι οποίες είναι απαραίτητες για την υλοποίηση της προτεινόμενης πράξης.</w:t>
            </w:r>
          </w:p>
          <w:p w:rsidR="00643125" w:rsidRPr="007E36DA" w:rsidRDefault="00643125" w:rsidP="00425D81">
            <w:pPr>
              <w:spacing w:beforeLines="60" w:before="144" w:after="60"/>
              <w:rPr>
                <w:sz w:val="18"/>
                <w:szCs w:val="18"/>
              </w:rPr>
            </w:pPr>
            <w:r w:rsidRPr="007E36DA">
              <w:rPr>
                <w:rFonts w:cs="Tahoma"/>
                <w:color w:val="000000"/>
                <w:sz w:val="18"/>
                <w:szCs w:val="18"/>
              </w:rPr>
              <w:t>Η θετική γνωμοδότηση («ΝΑΙ») περιλαμβάνει και τη μη ύπαρξη απαραίτητων διοικητικών ή άλλων ενεργειών για την υλοποίηση της πράξης.</w:t>
            </w:r>
          </w:p>
        </w:tc>
        <w:tc>
          <w:tcPr>
            <w:tcW w:w="2090" w:type="dxa"/>
            <w:vAlign w:val="center"/>
          </w:tcPr>
          <w:p w:rsidR="00643125" w:rsidRPr="007E36DA" w:rsidRDefault="0064312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134" w:type="dxa"/>
            <w:noWrap/>
            <w:vAlign w:val="bottom"/>
          </w:tcPr>
          <w:p w:rsidR="00643125" w:rsidRPr="007E36DA" w:rsidRDefault="00643125" w:rsidP="00425D81">
            <w:pPr>
              <w:spacing w:beforeLines="60" w:before="144" w:after="60"/>
              <w:jc w:val="right"/>
              <w:rPr>
                <w:rFonts w:cs="Tahoma"/>
                <w:color w:val="000000"/>
                <w:sz w:val="18"/>
                <w:szCs w:val="18"/>
              </w:rPr>
            </w:pPr>
          </w:p>
        </w:tc>
      </w:tr>
      <w:tr w:rsidR="00643125" w:rsidRPr="007E36DA" w:rsidTr="00DE75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82"/>
        </w:trPr>
        <w:tc>
          <w:tcPr>
            <w:tcW w:w="427" w:type="dxa"/>
            <w:noWrap/>
            <w:vAlign w:val="bottom"/>
          </w:tcPr>
          <w:p w:rsidR="00643125" w:rsidRPr="007E36DA" w:rsidRDefault="00643125" w:rsidP="00DE75DF">
            <w:pPr>
              <w:spacing w:before="0"/>
              <w:jc w:val="right"/>
              <w:rPr>
                <w:rFonts w:cs="Tahoma"/>
                <w:color w:val="000000"/>
                <w:sz w:val="18"/>
                <w:szCs w:val="18"/>
              </w:rPr>
            </w:pPr>
          </w:p>
        </w:tc>
        <w:tc>
          <w:tcPr>
            <w:tcW w:w="2896" w:type="dxa"/>
            <w:vAlign w:val="center"/>
          </w:tcPr>
          <w:p w:rsidR="00643125" w:rsidRPr="007E36DA" w:rsidRDefault="00643125" w:rsidP="00DE75DF">
            <w:pPr>
              <w:spacing w:before="0"/>
              <w:jc w:val="left"/>
              <w:rPr>
                <w:rFonts w:cs="Tahoma"/>
                <w:b/>
                <w:bCs/>
                <w:color w:val="000000"/>
                <w:sz w:val="18"/>
                <w:szCs w:val="18"/>
              </w:rPr>
            </w:pPr>
            <w:r w:rsidRPr="007E36DA">
              <w:rPr>
                <w:rFonts w:cs="Tahoma"/>
                <w:b/>
                <w:sz w:val="18"/>
                <w:szCs w:val="18"/>
              </w:rPr>
              <w:t>ΠΡΟΫΠΟΘΕΣΗ ΓΙΑ ΘΕΤΙΚΗ ΑΞΙΟΛΟΓΗΣΗ :</w:t>
            </w:r>
          </w:p>
        </w:tc>
        <w:tc>
          <w:tcPr>
            <w:tcW w:w="11584" w:type="dxa"/>
            <w:gridSpan w:val="4"/>
            <w:vAlign w:val="center"/>
          </w:tcPr>
          <w:p w:rsidR="00643125" w:rsidRPr="007E36DA" w:rsidRDefault="00643125" w:rsidP="00DE75DF">
            <w:pPr>
              <w:spacing w:before="0"/>
              <w:rPr>
                <w:rFonts w:cs="Tahoma"/>
                <w:color w:val="000000"/>
                <w:sz w:val="18"/>
                <w:szCs w:val="18"/>
              </w:rPr>
            </w:pPr>
            <w:r w:rsidRPr="007E36DA">
              <w:rPr>
                <w:rFonts w:cs="Tahoma"/>
                <w:sz w:val="18"/>
                <w:szCs w:val="18"/>
              </w:rPr>
              <w:t xml:space="preserve">Όλα τα παραπάνω  κριτήρια πρέπει να λαμβάνουν  θετική αξιολόγηση (ΝΑΙ). </w:t>
            </w: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1"/>
        </w:trPr>
        <w:tc>
          <w:tcPr>
            <w:tcW w:w="14907" w:type="dxa"/>
            <w:gridSpan w:val="6"/>
            <w:shd w:val="clear" w:color="auto" w:fill="D9D9D9"/>
            <w:noWrap/>
            <w:vAlign w:val="center"/>
          </w:tcPr>
          <w:p w:rsidR="00643125" w:rsidRPr="007E36DA" w:rsidRDefault="00643125" w:rsidP="00425D81">
            <w:pPr>
              <w:spacing w:beforeLines="60" w:before="144" w:after="60"/>
              <w:jc w:val="center"/>
              <w:rPr>
                <w:rFonts w:cs="Tahoma"/>
                <w:color w:val="000000"/>
                <w:sz w:val="18"/>
                <w:szCs w:val="18"/>
              </w:rPr>
            </w:pPr>
          </w:p>
        </w:tc>
      </w:tr>
      <w:tr w:rsidR="00056DE4"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47"/>
        </w:trPr>
        <w:tc>
          <w:tcPr>
            <w:tcW w:w="427" w:type="dxa"/>
            <w:noWrap/>
            <w:vAlign w:val="bottom"/>
          </w:tcPr>
          <w:p w:rsidR="00056DE4" w:rsidRPr="007E36DA" w:rsidRDefault="00056DE4" w:rsidP="00425D81">
            <w:pPr>
              <w:spacing w:beforeLines="60" w:before="144" w:after="60"/>
              <w:jc w:val="right"/>
              <w:rPr>
                <w:rFonts w:cs="Tahoma"/>
                <w:color w:val="000000"/>
                <w:sz w:val="18"/>
                <w:szCs w:val="18"/>
              </w:rPr>
            </w:pPr>
            <w:r w:rsidRPr="007E36DA">
              <w:rPr>
                <w:rFonts w:cs="Tahoma"/>
                <w:color w:val="000000"/>
                <w:sz w:val="18"/>
                <w:szCs w:val="18"/>
              </w:rPr>
              <w:t>1</w:t>
            </w:r>
          </w:p>
          <w:p w:rsidR="00056DE4" w:rsidRPr="007E36DA" w:rsidRDefault="00056DE4" w:rsidP="00425D81">
            <w:pPr>
              <w:spacing w:beforeLines="60" w:before="144" w:after="60"/>
              <w:jc w:val="right"/>
              <w:rPr>
                <w:rFonts w:cs="Tahoma"/>
                <w:color w:val="000000"/>
                <w:sz w:val="18"/>
                <w:szCs w:val="18"/>
              </w:rPr>
            </w:pPr>
          </w:p>
        </w:tc>
        <w:tc>
          <w:tcPr>
            <w:tcW w:w="2896" w:type="dxa"/>
            <w:vMerge w:val="restart"/>
            <w:vAlign w:val="center"/>
          </w:tcPr>
          <w:p w:rsidR="00056DE4" w:rsidRPr="007E36DA" w:rsidRDefault="00056DE4" w:rsidP="00425D81">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056DE4" w:rsidRPr="007E36DA" w:rsidRDefault="00056DE4" w:rsidP="00425D81">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vAlign w:val="center"/>
          </w:tcPr>
          <w:p w:rsidR="00056DE4" w:rsidRPr="007E36DA" w:rsidRDefault="00056DE4" w:rsidP="00425D81">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Pr>
          <w:p w:rsidR="00056DE4" w:rsidRPr="007E36DA" w:rsidRDefault="00056DE4" w:rsidP="00425D81">
            <w:pPr>
              <w:spacing w:beforeLines="60" w:before="144" w:after="60"/>
              <w:jc w:val="left"/>
              <w:rPr>
                <w:rFonts w:cs="Tahoma"/>
                <w:color w:val="000000"/>
                <w:sz w:val="18"/>
                <w:szCs w:val="18"/>
              </w:rPr>
            </w:pPr>
            <w:r w:rsidRPr="007E36DA">
              <w:rPr>
                <w:rFonts w:cs="Tahoma"/>
                <w:color w:val="000000"/>
                <w:sz w:val="18"/>
                <w:szCs w:val="18"/>
              </w:rPr>
              <w:t>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w:t>
            </w:r>
          </w:p>
        </w:tc>
        <w:tc>
          <w:tcPr>
            <w:tcW w:w="2090" w:type="dxa"/>
            <w:vAlign w:val="center"/>
          </w:tcPr>
          <w:p w:rsidR="00056DE4" w:rsidRPr="007E36DA" w:rsidRDefault="00056DE4"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134" w:type="dxa"/>
            <w:noWrap/>
            <w:vAlign w:val="bottom"/>
          </w:tcPr>
          <w:p w:rsidR="00056DE4" w:rsidRPr="007E36DA" w:rsidRDefault="00056DE4" w:rsidP="00425D81">
            <w:pPr>
              <w:spacing w:beforeLines="60" w:before="144" w:after="60"/>
              <w:jc w:val="right"/>
              <w:rPr>
                <w:rFonts w:cs="Tahoma"/>
                <w:color w:val="000000"/>
                <w:sz w:val="18"/>
                <w:szCs w:val="18"/>
              </w:rPr>
            </w:pPr>
          </w:p>
        </w:tc>
      </w:tr>
      <w:tr w:rsidR="00056DE4" w:rsidRPr="007E36DA" w:rsidTr="00056D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88"/>
        </w:trPr>
        <w:tc>
          <w:tcPr>
            <w:tcW w:w="427" w:type="dxa"/>
            <w:vMerge w:val="restart"/>
            <w:noWrap/>
            <w:vAlign w:val="bottom"/>
          </w:tcPr>
          <w:p w:rsidR="00056DE4" w:rsidRPr="007E36DA" w:rsidRDefault="00056DE4" w:rsidP="00425D81">
            <w:pPr>
              <w:spacing w:beforeLines="60" w:before="144" w:after="60"/>
              <w:jc w:val="right"/>
              <w:rPr>
                <w:rFonts w:cs="Tahoma"/>
                <w:color w:val="000000"/>
                <w:sz w:val="18"/>
                <w:szCs w:val="18"/>
              </w:rPr>
            </w:pPr>
          </w:p>
          <w:p w:rsidR="00056DE4" w:rsidRPr="007E36DA" w:rsidRDefault="00056DE4" w:rsidP="00425D81">
            <w:pPr>
              <w:spacing w:beforeLines="60" w:before="144" w:after="60"/>
              <w:jc w:val="right"/>
              <w:rPr>
                <w:rFonts w:cs="Tahoma"/>
                <w:color w:val="000000"/>
                <w:sz w:val="18"/>
                <w:szCs w:val="18"/>
              </w:rPr>
            </w:pPr>
            <w:r w:rsidRPr="007E36DA">
              <w:rPr>
                <w:rFonts w:cs="Tahoma"/>
                <w:color w:val="000000"/>
                <w:sz w:val="18"/>
                <w:szCs w:val="18"/>
              </w:rPr>
              <w:t>2</w:t>
            </w:r>
          </w:p>
          <w:p w:rsidR="00056DE4" w:rsidRPr="007E36DA" w:rsidRDefault="00056DE4" w:rsidP="00425D81">
            <w:pPr>
              <w:spacing w:beforeLines="60" w:before="144" w:after="60"/>
              <w:jc w:val="right"/>
              <w:rPr>
                <w:rFonts w:cs="Tahoma"/>
                <w:color w:val="000000"/>
                <w:sz w:val="18"/>
                <w:szCs w:val="18"/>
              </w:rPr>
            </w:pPr>
          </w:p>
          <w:p w:rsidR="00056DE4" w:rsidRPr="007E36DA" w:rsidRDefault="00056DE4" w:rsidP="00425D81">
            <w:pPr>
              <w:spacing w:beforeLines="60" w:before="144" w:after="60"/>
              <w:jc w:val="right"/>
              <w:rPr>
                <w:rFonts w:cs="Tahoma"/>
                <w:color w:val="000000"/>
                <w:sz w:val="18"/>
                <w:szCs w:val="18"/>
              </w:rPr>
            </w:pPr>
          </w:p>
        </w:tc>
        <w:tc>
          <w:tcPr>
            <w:tcW w:w="2896" w:type="dxa"/>
            <w:vMerge/>
            <w:vAlign w:val="center"/>
          </w:tcPr>
          <w:p w:rsidR="00056DE4" w:rsidRPr="007E36DA" w:rsidRDefault="00056DE4" w:rsidP="00425D81">
            <w:pPr>
              <w:spacing w:beforeLines="60" w:before="144" w:after="60"/>
              <w:jc w:val="left"/>
              <w:rPr>
                <w:rFonts w:cs="Tahoma"/>
                <w:b/>
                <w:bCs/>
                <w:color w:val="000000"/>
                <w:sz w:val="18"/>
                <w:szCs w:val="18"/>
              </w:rPr>
            </w:pPr>
          </w:p>
        </w:tc>
        <w:tc>
          <w:tcPr>
            <w:tcW w:w="4510" w:type="dxa"/>
            <w:vMerge w:val="restart"/>
            <w:vAlign w:val="center"/>
          </w:tcPr>
          <w:p w:rsidR="00056DE4" w:rsidRPr="007E36DA" w:rsidRDefault="00056DE4" w:rsidP="00425D81">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vMerge w:val="restart"/>
          </w:tcPr>
          <w:p w:rsidR="00056DE4" w:rsidRPr="007E36DA" w:rsidRDefault="00056DE4" w:rsidP="00425D81">
            <w:pPr>
              <w:spacing w:beforeLines="60" w:before="144" w:after="60"/>
              <w:jc w:val="left"/>
              <w:rPr>
                <w:rFonts w:cs="Tahoma"/>
                <w:color w:val="000000"/>
                <w:sz w:val="18"/>
                <w:szCs w:val="18"/>
              </w:rPr>
            </w:pPr>
            <w:r w:rsidRPr="007E36DA">
              <w:rPr>
                <w:rFonts w:cs="Tahoma"/>
                <w:color w:val="000000"/>
                <w:sz w:val="18"/>
                <w:szCs w:val="18"/>
              </w:rPr>
              <w:t>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w:t>
            </w:r>
          </w:p>
        </w:tc>
        <w:tc>
          <w:tcPr>
            <w:tcW w:w="2090" w:type="dxa"/>
            <w:vAlign w:val="center"/>
          </w:tcPr>
          <w:p w:rsidR="00056DE4" w:rsidRPr="007E36DA" w:rsidRDefault="00056DE4" w:rsidP="00425D81">
            <w:pPr>
              <w:spacing w:beforeLines="60" w:before="144" w:after="60"/>
              <w:jc w:val="center"/>
              <w:rPr>
                <w:rFonts w:eastAsiaTheme="minorHAnsi"/>
                <w:color w:val="000000"/>
                <w:sz w:val="18"/>
                <w:szCs w:val="18"/>
                <w:lang w:val="en-US" w:eastAsia="en-US"/>
              </w:rPr>
            </w:pPr>
            <w:r w:rsidRPr="007E36DA">
              <w:rPr>
                <w:color w:val="000000"/>
                <w:sz w:val="18"/>
                <w:szCs w:val="18"/>
                <w:lang w:val="en-US"/>
              </w:rPr>
              <w:t>0</w:t>
            </w:r>
          </w:p>
          <w:p w:rsidR="00056DE4" w:rsidRPr="007E36DA" w:rsidRDefault="00056DE4" w:rsidP="00425D81">
            <w:pPr>
              <w:spacing w:beforeLines="60" w:before="144" w:after="60"/>
              <w:jc w:val="center"/>
              <w:rPr>
                <w:rFonts w:eastAsiaTheme="minorHAnsi"/>
                <w:color w:val="000000"/>
                <w:sz w:val="18"/>
                <w:szCs w:val="18"/>
                <w:lang w:eastAsia="en-US"/>
              </w:rPr>
            </w:pPr>
            <w:r w:rsidRPr="007E36DA">
              <w:rPr>
                <w:color w:val="000000"/>
                <w:sz w:val="18"/>
                <w:szCs w:val="18"/>
              </w:rPr>
              <w:t>Ανεπαρκής</w:t>
            </w:r>
          </w:p>
        </w:tc>
        <w:tc>
          <w:tcPr>
            <w:tcW w:w="1134" w:type="dxa"/>
            <w:vMerge w:val="restart"/>
            <w:noWrap/>
            <w:vAlign w:val="bottom"/>
          </w:tcPr>
          <w:p w:rsidR="00056DE4" w:rsidRPr="007E36DA" w:rsidRDefault="00056DE4" w:rsidP="00425D81">
            <w:pPr>
              <w:spacing w:beforeLines="60" w:before="144" w:after="60"/>
              <w:jc w:val="center"/>
              <w:rPr>
                <w:color w:val="000000"/>
                <w:sz w:val="18"/>
                <w:szCs w:val="18"/>
              </w:rPr>
            </w:pPr>
            <w:r w:rsidRPr="007E36DA">
              <w:rPr>
                <w:color w:val="000000"/>
                <w:sz w:val="18"/>
                <w:szCs w:val="18"/>
              </w:rPr>
              <w:t>ΝΑΙ</w:t>
            </w:r>
          </w:p>
          <w:p w:rsidR="00056DE4" w:rsidRPr="007E36DA" w:rsidRDefault="00056DE4" w:rsidP="00425D81">
            <w:pPr>
              <w:spacing w:beforeLines="60" w:before="144" w:after="60"/>
              <w:jc w:val="center"/>
              <w:rPr>
                <w:rFonts w:cs="Tahoma"/>
                <w:color w:val="000000"/>
                <w:sz w:val="18"/>
                <w:szCs w:val="18"/>
              </w:rPr>
            </w:pPr>
            <w:r w:rsidRPr="007E36DA">
              <w:rPr>
                <w:color w:val="000000"/>
                <w:sz w:val="18"/>
                <w:szCs w:val="18"/>
              </w:rPr>
              <w:t>Εάν ο βαθμός είναι μεγαλύτερος ή ίσος του 5.</w:t>
            </w:r>
          </w:p>
        </w:tc>
      </w:tr>
      <w:tr w:rsidR="00056DE4"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88"/>
        </w:trPr>
        <w:tc>
          <w:tcPr>
            <w:tcW w:w="427" w:type="dxa"/>
            <w:vMerge/>
            <w:noWrap/>
            <w:vAlign w:val="bottom"/>
          </w:tcPr>
          <w:p w:rsidR="00056DE4" w:rsidRPr="007E36DA" w:rsidRDefault="00056DE4" w:rsidP="00425D81">
            <w:pPr>
              <w:spacing w:beforeLines="60" w:before="144" w:after="60"/>
              <w:jc w:val="right"/>
              <w:rPr>
                <w:rFonts w:cs="Tahoma"/>
                <w:color w:val="000000"/>
                <w:sz w:val="18"/>
                <w:szCs w:val="18"/>
              </w:rPr>
            </w:pPr>
          </w:p>
        </w:tc>
        <w:tc>
          <w:tcPr>
            <w:tcW w:w="2896" w:type="dxa"/>
            <w:vMerge/>
            <w:vAlign w:val="center"/>
          </w:tcPr>
          <w:p w:rsidR="00056DE4" w:rsidRPr="007E36DA" w:rsidRDefault="00056DE4" w:rsidP="00425D81">
            <w:pPr>
              <w:spacing w:beforeLines="60" w:before="144" w:after="60"/>
              <w:jc w:val="left"/>
              <w:rPr>
                <w:rFonts w:cs="Tahoma"/>
                <w:b/>
                <w:bCs/>
                <w:color w:val="000000"/>
                <w:sz w:val="18"/>
                <w:szCs w:val="18"/>
              </w:rPr>
            </w:pPr>
          </w:p>
        </w:tc>
        <w:tc>
          <w:tcPr>
            <w:tcW w:w="4510" w:type="dxa"/>
            <w:vMerge/>
            <w:vAlign w:val="center"/>
          </w:tcPr>
          <w:p w:rsidR="00056DE4" w:rsidRPr="007E36DA" w:rsidRDefault="00056DE4" w:rsidP="00425D81">
            <w:pPr>
              <w:spacing w:beforeLines="60" w:before="144" w:after="60"/>
              <w:jc w:val="left"/>
              <w:rPr>
                <w:rFonts w:cs="Tahoma"/>
                <w:color w:val="000000"/>
                <w:sz w:val="18"/>
                <w:szCs w:val="18"/>
              </w:rPr>
            </w:pPr>
          </w:p>
        </w:tc>
        <w:tc>
          <w:tcPr>
            <w:tcW w:w="3850" w:type="dxa"/>
            <w:vMerge/>
          </w:tcPr>
          <w:p w:rsidR="00056DE4" w:rsidRPr="007E36DA" w:rsidRDefault="00056DE4" w:rsidP="00425D81">
            <w:pPr>
              <w:spacing w:beforeLines="60" w:before="144" w:after="60"/>
              <w:jc w:val="left"/>
              <w:rPr>
                <w:rFonts w:cs="Tahoma"/>
                <w:color w:val="000000"/>
                <w:sz w:val="18"/>
                <w:szCs w:val="18"/>
              </w:rPr>
            </w:pPr>
          </w:p>
        </w:tc>
        <w:tc>
          <w:tcPr>
            <w:tcW w:w="2090" w:type="dxa"/>
            <w:vAlign w:val="center"/>
          </w:tcPr>
          <w:p w:rsidR="00056DE4" w:rsidRPr="007E36DA" w:rsidRDefault="00056DE4" w:rsidP="00425D81">
            <w:pPr>
              <w:spacing w:beforeLines="60" w:before="144" w:after="60"/>
              <w:jc w:val="center"/>
              <w:rPr>
                <w:rFonts w:eastAsiaTheme="minorHAnsi"/>
                <w:color w:val="000000"/>
                <w:sz w:val="18"/>
                <w:szCs w:val="18"/>
                <w:lang w:eastAsia="en-US"/>
              </w:rPr>
            </w:pPr>
            <w:r w:rsidRPr="007E36DA">
              <w:rPr>
                <w:color w:val="000000"/>
                <w:sz w:val="18"/>
                <w:szCs w:val="18"/>
              </w:rPr>
              <w:t>5</w:t>
            </w:r>
          </w:p>
          <w:p w:rsidR="00056DE4" w:rsidRPr="007E36DA" w:rsidRDefault="00056DE4" w:rsidP="00425D81">
            <w:pPr>
              <w:spacing w:beforeLines="60" w:before="144" w:after="60"/>
              <w:jc w:val="center"/>
              <w:rPr>
                <w:rFonts w:eastAsiaTheme="minorHAnsi"/>
                <w:color w:val="000000"/>
                <w:sz w:val="18"/>
                <w:szCs w:val="18"/>
                <w:lang w:eastAsia="en-US"/>
              </w:rPr>
            </w:pPr>
            <w:r w:rsidRPr="007E36DA">
              <w:rPr>
                <w:color w:val="000000"/>
                <w:sz w:val="18"/>
                <w:szCs w:val="18"/>
              </w:rPr>
              <w:t>Επαρκής</w:t>
            </w:r>
          </w:p>
        </w:tc>
        <w:tc>
          <w:tcPr>
            <w:tcW w:w="1134" w:type="dxa"/>
            <w:vMerge/>
            <w:noWrap/>
            <w:vAlign w:val="bottom"/>
          </w:tcPr>
          <w:p w:rsidR="00056DE4" w:rsidRPr="007E36DA" w:rsidRDefault="00056DE4" w:rsidP="00425D81">
            <w:pPr>
              <w:spacing w:beforeLines="60" w:before="144" w:after="60"/>
              <w:jc w:val="right"/>
              <w:rPr>
                <w:rFonts w:cs="Tahoma"/>
                <w:color w:val="000000"/>
                <w:sz w:val="18"/>
                <w:szCs w:val="18"/>
              </w:rPr>
            </w:pPr>
          </w:p>
        </w:tc>
      </w:tr>
      <w:tr w:rsidR="00056DE4"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88"/>
        </w:trPr>
        <w:tc>
          <w:tcPr>
            <w:tcW w:w="427" w:type="dxa"/>
            <w:vMerge/>
            <w:noWrap/>
            <w:vAlign w:val="bottom"/>
          </w:tcPr>
          <w:p w:rsidR="00056DE4" w:rsidRPr="007E36DA" w:rsidRDefault="00056DE4" w:rsidP="00425D81">
            <w:pPr>
              <w:spacing w:beforeLines="60" w:before="144" w:after="60"/>
              <w:jc w:val="right"/>
              <w:rPr>
                <w:rFonts w:cs="Tahoma"/>
                <w:color w:val="000000"/>
                <w:sz w:val="18"/>
                <w:szCs w:val="18"/>
              </w:rPr>
            </w:pPr>
          </w:p>
        </w:tc>
        <w:tc>
          <w:tcPr>
            <w:tcW w:w="2896" w:type="dxa"/>
            <w:vMerge/>
            <w:vAlign w:val="center"/>
          </w:tcPr>
          <w:p w:rsidR="00056DE4" w:rsidRPr="007E36DA" w:rsidRDefault="00056DE4" w:rsidP="00425D81">
            <w:pPr>
              <w:spacing w:beforeLines="60" w:before="144" w:after="60"/>
              <w:jc w:val="left"/>
              <w:rPr>
                <w:rFonts w:cs="Tahoma"/>
                <w:b/>
                <w:bCs/>
                <w:color w:val="000000"/>
                <w:sz w:val="18"/>
                <w:szCs w:val="18"/>
              </w:rPr>
            </w:pPr>
          </w:p>
        </w:tc>
        <w:tc>
          <w:tcPr>
            <w:tcW w:w="4510" w:type="dxa"/>
            <w:vMerge/>
            <w:vAlign w:val="center"/>
          </w:tcPr>
          <w:p w:rsidR="00056DE4" w:rsidRPr="007E36DA" w:rsidRDefault="00056DE4" w:rsidP="00425D81">
            <w:pPr>
              <w:spacing w:beforeLines="60" w:before="144" w:after="60"/>
              <w:jc w:val="left"/>
              <w:rPr>
                <w:rFonts w:cs="Tahoma"/>
                <w:color w:val="000000"/>
                <w:sz w:val="18"/>
                <w:szCs w:val="18"/>
              </w:rPr>
            </w:pPr>
          </w:p>
        </w:tc>
        <w:tc>
          <w:tcPr>
            <w:tcW w:w="3850" w:type="dxa"/>
            <w:vMerge/>
          </w:tcPr>
          <w:p w:rsidR="00056DE4" w:rsidRPr="007E36DA" w:rsidRDefault="00056DE4" w:rsidP="00425D81">
            <w:pPr>
              <w:spacing w:beforeLines="60" w:before="144" w:after="60"/>
              <w:jc w:val="left"/>
              <w:rPr>
                <w:rFonts w:cs="Tahoma"/>
                <w:color w:val="000000"/>
                <w:sz w:val="18"/>
                <w:szCs w:val="18"/>
              </w:rPr>
            </w:pPr>
          </w:p>
        </w:tc>
        <w:tc>
          <w:tcPr>
            <w:tcW w:w="2090" w:type="dxa"/>
            <w:vAlign w:val="center"/>
          </w:tcPr>
          <w:p w:rsidR="00056DE4" w:rsidRPr="007E36DA" w:rsidRDefault="00056DE4" w:rsidP="00425D81">
            <w:pPr>
              <w:spacing w:beforeLines="60" w:before="144" w:after="60"/>
              <w:jc w:val="center"/>
              <w:rPr>
                <w:rFonts w:eastAsiaTheme="minorHAnsi"/>
                <w:color w:val="000000"/>
                <w:sz w:val="18"/>
                <w:szCs w:val="18"/>
                <w:lang w:eastAsia="en-US"/>
              </w:rPr>
            </w:pPr>
            <w:r w:rsidRPr="007E36DA">
              <w:rPr>
                <w:color w:val="000000"/>
                <w:sz w:val="18"/>
                <w:szCs w:val="18"/>
              </w:rPr>
              <w:t>10</w:t>
            </w:r>
          </w:p>
          <w:p w:rsidR="00056DE4" w:rsidRPr="007E36DA" w:rsidRDefault="00056DE4" w:rsidP="00425D81">
            <w:pPr>
              <w:spacing w:beforeLines="60" w:before="144" w:after="60"/>
              <w:jc w:val="center"/>
              <w:rPr>
                <w:rFonts w:eastAsiaTheme="minorHAnsi"/>
                <w:color w:val="000000"/>
                <w:sz w:val="18"/>
                <w:szCs w:val="18"/>
                <w:lang w:eastAsia="en-US"/>
              </w:rPr>
            </w:pPr>
            <w:r w:rsidRPr="007E36DA">
              <w:rPr>
                <w:color w:val="000000"/>
                <w:sz w:val="18"/>
                <w:szCs w:val="18"/>
              </w:rPr>
              <w:t>Πλήρης ανταπόκριση</w:t>
            </w:r>
          </w:p>
        </w:tc>
        <w:tc>
          <w:tcPr>
            <w:tcW w:w="1134" w:type="dxa"/>
            <w:vMerge/>
            <w:noWrap/>
            <w:vAlign w:val="bottom"/>
          </w:tcPr>
          <w:p w:rsidR="00056DE4" w:rsidRPr="007E36DA" w:rsidRDefault="00056DE4" w:rsidP="00425D81">
            <w:pPr>
              <w:spacing w:beforeLines="60" w:before="144" w:after="60"/>
              <w:jc w:val="right"/>
              <w:rPr>
                <w:rFonts w:cs="Tahoma"/>
                <w:color w:val="000000"/>
                <w:sz w:val="18"/>
                <w:szCs w:val="18"/>
              </w:rPr>
            </w:pPr>
          </w:p>
        </w:tc>
      </w:tr>
      <w:tr w:rsidR="00056DE4"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0"/>
        </w:trPr>
        <w:tc>
          <w:tcPr>
            <w:tcW w:w="427" w:type="dxa"/>
            <w:noWrap/>
            <w:vAlign w:val="bottom"/>
          </w:tcPr>
          <w:p w:rsidR="00056DE4" w:rsidRPr="007E36DA" w:rsidRDefault="00056DE4" w:rsidP="00425D81">
            <w:pPr>
              <w:spacing w:beforeLines="60" w:before="144" w:after="60"/>
              <w:jc w:val="right"/>
              <w:rPr>
                <w:rFonts w:cs="Tahoma"/>
                <w:color w:val="000000"/>
                <w:sz w:val="18"/>
                <w:szCs w:val="18"/>
              </w:rPr>
            </w:pPr>
          </w:p>
          <w:p w:rsidR="00056DE4" w:rsidRPr="007E36DA" w:rsidRDefault="00056DE4"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vAlign w:val="center"/>
          </w:tcPr>
          <w:p w:rsidR="00056DE4" w:rsidRPr="007E36DA" w:rsidRDefault="00056DE4" w:rsidP="00425D81">
            <w:pPr>
              <w:spacing w:beforeLines="60" w:before="144" w:after="60"/>
              <w:jc w:val="left"/>
              <w:rPr>
                <w:rFonts w:cs="Tahoma"/>
                <w:b/>
                <w:bCs/>
                <w:color w:val="000000"/>
                <w:sz w:val="18"/>
                <w:szCs w:val="18"/>
              </w:rPr>
            </w:pPr>
          </w:p>
        </w:tc>
        <w:tc>
          <w:tcPr>
            <w:tcW w:w="4510" w:type="dxa"/>
            <w:vAlign w:val="center"/>
          </w:tcPr>
          <w:p w:rsidR="00056DE4" w:rsidRPr="007E36DA" w:rsidRDefault="00056DE4" w:rsidP="00425D81">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Pr>
          <w:p w:rsidR="00056DE4" w:rsidRPr="007E36DA" w:rsidRDefault="00056DE4" w:rsidP="00425D81">
            <w:pPr>
              <w:spacing w:beforeLines="60" w:before="144" w:after="6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2090" w:type="dxa"/>
            <w:vAlign w:val="center"/>
          </w:tcPr>
          <w:p w:rsidR="00056DE4" w:rsidRPr="007E36DA" w:rsidRDefault="00056DE4"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134" w:type="dxa"/>
            <w:noWrap/>
            <w:vAlign w:val="bottom"/>
          </w:tcPr>
          <w:p w:rsidR="00056DE4" w:rsidRPr="007E36DA" w:rsidRDefault="00056DE4" w:rsidP="00425D81">
            <w:pPr>
              <w:spacing w:beforeLines="60" w:before="144" w:after="60"/>
              <w:jc w:val="right"/>
              <w:rPr>
                <w:rFonts w:cs="Tahoma"/>
                <w:color w:val="000000"/>
                <w:sz w:val="18"/>
                <w:szCs w:val="18"/>
              </w:rPr>
            </w:pPr>
          </w:p>
        </w:tc>
      </w:tr>
      <w:tr w:rsidR="00643125" w:rsidRPr="007E36DA" w:rsidTr="006431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0"/>
        </w:trPr>
        <w:tc>
          <w:tcPr>
            <w:tcW w:w="427" w:type="dxa"/>
            <w:noWrap/>
            <w:vAlign w:val="bottom"/>
          </w:tcPr>
          <w:p w:rsidR="00643125" w:rsidRPr="007E36DA" w:rsidRDefault="00643125" w:rsidP="00425D81">
            <w:pPr>
              <w:spacing w:beforeLines="60" w:before="144" w:after="60"/>
              <w:jc w:val="right"/>
              <w:rPr>
                <w:rFonts w:cs="Tahoma"/>
                <w:color w:val="000000"/>
                <w:sz w:val="18"/>
                <w:szCs w:val="18"/>
              </w:rPr>
            </w:pPr>
          </w:p>
        </w:tc>
        <w:tc>
          <w:tcPr>
            <w:tcW w:w="2896" w:type="dxa"/>
            <w:vAlign w:val="center"/>
          </w:tcPr>
          <w:p w:rsidR="00643125" w:rsidRPr="007E36DA" w:rsidRDefault="00643125" w:rsidP="00425D81">
            <w:pPr>
              <w:spacing w:beforeLines="60" w:before="144" w:after="60"/>
              <w:jc w:val="left"/>
              <w:rPr>
                <w:rFonts w:cs="Tahoma"/>
                <w:b/>
                <w:bCs/>
                <w:color w:val="000000"/>
                <w:sz w:val="18"/>
                <w:szCs w:val="18"/>
              </w:rPr>
            </w:pPr>
            <w:r w:rsidRPr="007E36DA">
              <w:rPr>
                <w:rFonts w:cs="Tahoma"/>
                <w:b/>
                <w:sz w:val="18"/>
                <w:szCs w:val="18"/>
              </w:rPr>
              <w:t>ΠΡΟΫΠΟΘΕΣΗ ΓΙΑ ΘΕΤΙΚΗ ΑΞΙΟΛΟΓΗΣΗ :</w:t>
            </w:r>
          </w:p>
        </w:tc>
        <w:tc>
          <w:tcPr>
            <w:tcW w:w="11584" w:type="dxa"/>
            <w:gridSpan w:val="4"/>
            <w:vAlign w:val="center"/>
          </w:tcPr>
          <w:p w:rsidR="00643125" w:rsidRPr="007E36DA" w:rsidRDefault="00643125" w:rsidP="00425D81">
            <w:pPr>
              <w:spacing w:beforeLines="60" w:before="144" w:after="60"/>
              <w:jc w:val="right"/>
              <w:rPr>
                <w:rFonts w:cs="Tahoma"/>
                <w:color w:val="000000"/>
                <w:sz w:val="18"/>
                <w:szCs w:val="18"/>
              </w:rPr>
            </w:pPr>
            <w:r w:rsidRPr="007E36DA">
              <w:rPr>
                <w:rFonts w:cs="Tahoma"/>
                <w:sz w:val="18"/>
                <w:szCs w:val="18"/>
              </w:rPr>
              <w:t>Όλα τα παραπάνω  κριτήρια πρέπει να λαμβάνουν  θετική αξιολόγηση (ΝΑΙ) πλην του 3</w:t>
            </w:r>
            <w:r w:rsidRPr="007E36DA">
              <w:rPr>
                <w:rFonts w:cs="Tahoma"/>
                <w:sz w:val="18"/>
                <w:szCs w:val="18"/>
                <w:vertAlign w:val="superscript"/>
              </w:rPr>
              <w:t>ου</w:t>
            </w:r>
            <w:r w:rsidRPr="007E36DA">
              <w:rPr>
                <w:rFonts w:cs="Tahoma"/>
                <w:sz w:val="18"/>
                <w:szCs w:val="18"/>
              </w:rPr>
              <w:t xml:space="preserve"> κριτηρίου όπου γίνεται δεκτό και το «δεν εφαρμόζεται»</w:t>
            </w:r>
          </w:p>
        </w:tc>
      </w:tr>
    </w:tbl>
    <w:p w:rsidR="00DE1596" w:rsidRPr="007E36DA" w:rsidRDefault="00DE1596" w:rsidP="00E31010">
      <w:pPr>
        <w:rPr>
          <w:rFonts w:cs="Tahoma"/>
          <w:sz w:val="20"/>
          <w:szCs w:val="20"/>
        </w:rPr>
      </w:pPr>
      <w:bookmarkStart w:id="18" w:name="_GoBack"/>
      <w:bookmarkEnd w:id="18"/>
    </w:p>
    <w:sectPr w:rsidR="00DE1596" w:rsidRPr="007E36DA" w:rsidSect="00035D04">
      <w:headerReference w:type="default" r:id="rId20"/>
      <w:pgSz w:w="16838" w:h="11906" w:orient="landscape"/>
      <w:pgMar w:top="993" w:right="1021" w:bottom="991"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B2279" w:rsidRDefault="00AB2279" w:rsidP="00882E5E">
      <w:r>
        <w:separator/>
      </w:r>
    </w:p>
  </w:endnote>
  <w:endnote w:type="continuationSeparator" w:id="0">
    <w:p w:rsidR="00AB2279" w:rsidRDefault="00AB2279"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C20323" w:rsidRDefault="00C20323">
        <w:pPr>
          <w:pStyle w:val="a5"/>
          <w:jc w:val="right"/>
        </w:pPr>
        <w:r>
          <w:t xml:space="preserve">Σελίδα | </w:t>
        </w:r>
        <w:r>
          <w:fldChar w:fldCharType="begin"/>
        </w:r>
        <w:r>
          <w:instrText xml:space="preserve"> PAGE   \* MERGEFORMAT </w:instrText>
        </w:r>
        <w:r>
          <w:fldChar w:fldCharType="separate"/>
        </w:r>
        <w:r w:rsidR="00A00519">
          <w:rPr>
            <w:noProof/>
          </w:rPr>
          <w:t>20</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B2279" w:rsidRDefault="00AB2279" w:rsidP="00882E5E">
      <w:r>
        <w:separator/>
      </w:r>
    </w:p>
  </w:footnote>
  <w:footnote w:type="continuationSeparator" w:id="0">
    <w:p w:rsidR="00AB2279" w:rsidRDefault="00AB2279"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EE3C50"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282A15"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282A15"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651B62"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Pr>
        <w:color w:val="0F243E" w:themeColor="text2" w:themeShade="80"/>
      </w:rPr>
      <w:t>6</w:t>
    </w:r>
    <w:r w:rsidRPr="00651B62">
      <w:rPr>
        <w:color w:val="0F243E" w:themeColor="text2" w:themeShade="80"/>
      </w:rPr>
      <w:t>.</w:t>
    </w:r>
    <w:r>
      <w:rPr>
        <w:color w:val="0F243E" w:themeColor="text2" w:themeShade="80"/>
      </w:rPr>
      <w:t>3</w:t>
    </w:r>
    <w:r w:rsidRPr="00651B62">
      <w:rPr>
        <w:color w:val="0F243E" w:themeColor="text2" w:themeShade="80"/>
      </w:rPr>
      <w:t>.1.</w:t>
    </w:r>
    <w:r>
      <w:rPr>
        <w:color w:val="0F243E" w:themeColor="text2" w:themeShade="80"/>
      </w:rPr>
      <w:t>1.Β</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651B62"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Pr>
        <w:color w:val="0F243E" w:themeColor="text2" w:themeShade="80"/>
      </w:rPr>
      <w:t>7.1.1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4">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4"/>
  </w:num>
  <w:num w:numId="14">
    <w:abstractNumId w:val="5"/>
  </w:num>
  <w:num w:numId="15">
    <w:abstractNumId w:val="18"/>
  </w:num>
  <w:num w:numId="16">
    <w:abstractNumId w:val="13"/>
  </w:num>
  <w:num w:numId="17">
    <w:abstractNumId w:val="22"/>
  </w:num>
  <w:num w:numId="18">
    <w:abstractNumId w:val="15"/>
  </w:num>
  <w:num w:numId="19">
    <w:abstractNumId w:val="16"/>
  </w:num>
  <w:num w:numId="20">
    <w:abstractNumId w:val="8"/>
  </w:num>
  <w:num w:numId="21">
    <w:abstractNumId w:val="25"/>
  </w:num>
  <w:num w:numId="22">
    <w:abstractNumId w:val="12"/>
  </w:num>
  <w:num w:numId="23">
    <w:abstractNumId w:val="21"/>
  </w:num>
  <w:num w:numId="24">
    <w:abstractNumId w:val="3"/>
  </w:num>
  <w:num w:numId="25">
    <w:abstractNumId w:val="14"/>
  </w:num>
  <w:num w:numId="2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GrammaticalErrors/>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899"/>
    <w:rsid w:val="00196022"/>
    <w:rsid w:val="001A3EA8"/>
    <w:rsid w:val="001A450D"/>
    <w:rsid w:val="001A6847"/>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F0010"/>
    <w:rsid w:val="007F029F"/>
    <w:rsid w:val="007F0D66"/>
    <w:rsid w:val="007F0DA4"/>
    <w:rsid w:val="007F11D3"/>
    <w:rsid w:val="007F221D"/>
    <w:rsid w:val="007F2C71"/>
    <w:rsid w:val="007F3BEB"/>
    <w:rsid w:val="007F3D7C"/>
    <w:rsid w:val="007F47AA"/>
    <w:rsid w:val="007F60F9"/>
    <w:rsid w:val="007F703D"/>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B54"/>
    <w:rsid w:val="00912B93"/>
    <w:rsid w:val="00912EAC"/>
    <w:rsid w:val="00913281"/>
    <w:rsid w:val="009137B7"/>
    <w:rsid w:val="0091447D"/>
    <w:rsid w:val="00914D03"/>
    <w:rsid w:val="009163E9"/>
    <w:rsid w:val="00916988"/>
    <w:rsid w:val="009175C2"/>
    <w:rsid w:val="00920D03"/>
    <w:rsid w:val="00921238"/>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EA2"/>
    <w:rsid w:val="0099553B"/>
    <w:rsid w:val="00995C04"/>
    <w:rsid w:val="009962BE"/>
    <w:rsid w:val="00997117"/>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3941"/>
    <w:rsid w:val="009C406F"/>
    <w:rsid w:val="009C6572"/>
    <w:rsid w:val="009D18BB"/>
    <w:rsid w:val="009D1DA3"/>
    <w:rsid w:val="009D1DC6"/>
    <w:rsid w:val="009D4A31"/>
    <w:rsid w:val="009D5641"/>
    <w:rsid w:val="009D60AE"/>
    <w:rsid w:val="009D755D"/>
    <w:rsid w:val="009D7B23"/>
    <w:rsid w:val="009D7DE9"/>
    <w:rsid w:val="009E0A9C"/>
    <w:rsid w:val="009E1C47"/>
    <w:rsid w:val="009E2772"/>
    <w:rsid w:val="009E3233"/>
    <w:rsid w:val="009E33A6"/>
    <w:rsid w:val="009E340D"/>
    <w:rsid w:val="009E37AA"/>
    <w:rsid w:val="009E506F"/>
    <w:rsid w:val="009E5985"/>
    <w:rsid w:val="009E5A41"/>
    <w:rsid w:val="009E62CE"/>
    <w:rsid w:val="009E653C"/>
    <w:rsid w:val="009F0549"/>
    <w:rsid w:val="009F2334"/>
    <w:rsid w:val="009F368C"/>
    <w:rsid w:val="009F4EBF"/>
    <w:rsid w:val="009F662A"/>
    <w:rsid w:val="009F6B28"/>
    <w:rsid w:val="009F7392"/>
    <w:rsid w:val="009F7465"/>
    <w:rsid w:val="009F7968"/>
    <w:rsid w:val="009F7D45"/>
    <w:rsid w:val="00A000F0"/>
    <w:rsid w:val="00A00519"/>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4266"/>
    <w:rsid w:val="00A452DC"/>
    <w:rsid w:val="00A45695"/>
    <w:rsid w:val="00A4569F"/>
    <w:rsid w:val="00A45E3B"/>
    <w:rsid w:val="00A4618A"/>
    <w:rsid w:val="00A465CE"/>
    <w:rsid w:val="00A4668C"/>
    <w:rsid w:val="00A50FFB"/>
    <w:rsid w:val="00A513E8"/>
    <w:rsid w:val="00A521DB"/>
    <w:rsid w:val="00A521E7"/>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23B"/>
    <w:rsid w:val="00A72CB8"/>
    <w:rsid w:val="00A72EF2"/>
    <w:rsid w:val="00A734A0"/>
    <w:rsid w:val="00A73CFF"/>
    <w:rsid w:val="00A74C8B"/>
    <w:rsid w:val="00A74DE8"/>
    <w:rsid w:val="00A74EA1"/>
    <w:rsid w:val="00A751EA"/>
    <w:rsid w:val="00A77002"/>
    <w:rsid w:val="00A772E4"/>
    <w:rsid w:val="00A80457"/>
    <w:rsid w:val="00A8053E"/>
    <w:rsid w:val="00A806EE"/>
    <w:rsid w:val="00A80857"/>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2279"/>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7BE7"/>
    <w:rsid w:val="00BA038A"/>
    <w:rsid w:val="00BA1140"/>
    <w:rsid w:val="00BA1E69"/>
    <w:rsid w:val="00BA2A49"/>
    <w:rsid w:val="00BA3AB5"/>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6830"/>
    <w:rsid w:val="00C86E91"/>
    <w:rsid w:val="00C9004F"/>
    <w:rsid w:val="00C905D5"/>
    <w:rsid w:val="00C910F9"/>
    <w:rsid w:val="00C91890"/>
    <w:rsid w:val="00C91AEC"/>
    <w:rsid w:val="00C91C87"/>
    <w:rsid w:val="00C9331A"/>
    <w:rsid w:val="00C9352A"/>
    <w:rsid w:val="00C93C0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BC0"/>
    <w:rsid w:val="00D60F7D"/>
    <w:rsid w:val="00D6169B"/>
    <w:rsid w:val="00D63220"/>
    <w:rsid w:val="00D637A0"/>
    <w:rsid w:val="00D65B2C"/>
    <w:rsid w:val="00D66FAC"/>
    <w:rsid w:val="00D675B0"/>
    <w:rsid w:val="00D70588"/>
    <w:rsid w:val="00D70688"/>
    <w:rsid w:val="00D70E54"/>
    <w:rsid w:val="00D73627"/>
    <w:rsid w:val="00D73642"/>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D52"/>
    <w:rsid w:val="00D93F85"/>
    <w:rsid w:val="00D94586"/>
    <w:rsid w:val="00D94EAD"/>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010"/>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1A18"/>
    <w:rsid w:val="00EC248B"/>
    <w:rsid w:val="00EC24F1"/>
    <w:rsid w:val="00EC2555"/>
    <w:rsid w:val="00EC2755"/>
    <w:rsid w:val="00EC3135"/>
    <w:rsid w:val="00EC3DB3"/>
    <w:rsid w:val="00EC41C0"/>
    <w:rsid w:val="00EC48DA"/>
    <w:rsid w:val="00EC493E"/>
    <w:rsid w:val="00EC4BB4"/>
    <w:rsid w:val="00EC4CBD"/>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6482234-1EFB-4CB0-B386-B6C74BC17F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6980</Words>
  <Characters>37696</Characters>
  <Application>Microsoft Office Word</Application>
  <DocSecurity>0</DocSecurity>
  <Lines>314</Lines>
  <Paragraphs>89</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44587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Περιφέρειας Ηπείρου</dc:creator>
  <cp:lastModifiedBy>ΤΣΙΚΝΙΑ ΑΝΔΡΟΜΑΧΗ</cp:lastModifiedBy>
  <cp:revision>2</cp:revision>
  <cp:lastPrinted>2016-10-07T05:39:00Z</cp:lastPrinted>
  <dcterms:created xsi:type="dcterms:W3CDTF">2017-02-20T08:28:00Z</dcterms:created>
  <dcterms:modified xsi:type="dcterms:W3CDTF">2017-02-20T08:28:00Z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