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E95DBE" w:rsidP="00A97625">
      <w:bookmarkStart w:id="0" w:name="_Toc410824695"/>
      <w:bookmarkStart w:id="1" w:name="_Toc411000926"/>
      <w:bookmarkStart w:id="2" w:name="_Toc411521337"/>
      <w:bookmarkStart w:id="3" w:name="_Toc414354853"/>
      <w:r>
        <w:rPr>
          <w:noProof/>
        </w:rPr>
        <mc:AlternateContent>
          <mc:Choice Requires="wps">
            <w:drawing>
              <wp:anchor distT="0" distB="0" distL="114300" distR="114300" simplePos="0" relativeHeight="251662336" behindDoc="0" locked="0" layoutInCell="0" allowOverlap="1" wp14:anchorId="37B771BF" wp14:editId="13938255">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1443990"/>
                <wp:effectExtent l="0" t="0" r="26670" b="22860"/>
                <wp:wrapNone/>
                <wp:docPr id="8"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144399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4C4F8E" w:rsidRDefault="004C4F8E">
                                <w:pPr>
                                  <w:pStyle w:val="aff"/>
                                  <w:jc w:val="right"/>
                                  <w:rPr>
                                    <w:rFonts w:asciiTheme="majorHAnsi" w:eastAsiaTheme="majorEastAsia" w:hAnsiTheme="majorHAnsi" w:cstheme="majorBidi"/>
                                    <w:color w:val="FFFFFF" w:themeColor="background1"/>
                                    <w:sz w:val="72"/>
                                    <w:szCs w:val="72"/>
                                  </w:rPr>
                                </w:pPr>
                                <w:r w:rsidRPr="004F393C">
                                  <w:rPr>
                                    <w:rFonts w:asciiTheme="majorHAnsi" w:eastAsiaTheme="majorEastAsia" w:hAnsiTheme="majorHAnsi" w:cstheme="majorBidi"/>
                                    <w:smallCaps/>
                                    <w:color w:val="FFFFFF" w:themeColor="background1"/>
                                    <w:sz w:val="60"/>
                                    <w:szCs w:val="60"/>
                                  </w:rPr>
                                  <w:t>Εξειδ</w:t>
                                </w:r>
                                <w:r>
                                  <w:rPr>
                                    <w:rFonts w:asciiTheme="majorHAnsi" w:eastAsiaTheme="majorEastAsia" w:hAnsiTheme="majorHAnsi" w:cstheme="majorBidi"/>
                                    <w:smallCaps/>
                                    <w:color w:val="FFFFFF" w:themeColor="background1"/>
                                    <w:sz w:val="60"/>
                                    <w:szCs w:val="60"/>
                                  </w:rPr>
                                  <w:t>ί</w:t>
                                </w:r>
                                <w:r w:rsidRPr="004F393C">
                                  <w:rPr>
                                    <w:rFonts w:asciiTheme="majorHAnsi" w:eastAsiaTheme="majorEastAsia" w:hAnsiTheme="majorHAnsi" w:cstheme="majorBidi"/>
                                    <w:smallCaps/>
                                    <w:color w:val="FFFFFF" w:themeColor="background1"/>
                                    <w:sz w:val="60"/>
                                    <w:szCs w:val="60"/>
                                  </w:rPr>
                                  <w:t>κευση Εφαρμογ</w:t>
                                </w:r>
                                <w:r>
                                  <w:rPr>
                                    <w:rFonts w:asciiTheme="majorHAnsi" w:eastAsiaTheme="majorEastAsia" w:hAnsiTheme="majorHAnsi" w:cstheme="majorBidi"/>
                                    <w:smallCaps/>
                                    <w:color w:val="FFFFFF" w:themeColor="background1"/>
                                    <w:sz w:val="60"/>
                                    <w:szCs w:val="60"/>
                                  </w:rPr>
                                  <w:t>ή</w:t>
                                </w:r>
                                <w:r w:rsidRPr="004F393C">
                                  <w:rPr>
                                    <w:rFonts w:asciiTheme="majorHAnsi" w:eastAsiaTheme="majorEastAsia" w:hAnsiTheme="majorHAnsi" w:cstheme="majorBidi"/>
                                    <w:smallCaps/>
                                    <w:color w:val="FFFFFF" w:themeColor="background1"/>
                                    <w:sz w:val="60"/>
                                    <w:szCs w:val="60"/>
                                  </w:rPr>
                                  <w:t>ς Επιχειρησιακο</w:t>
                                </w:r>
                                <w:r>
                                  <w:rPr>
                                    <w:rFonts w:asciiTheme="majorHAnsi" w:eastAsiaTheme="majorEastAsia" w:hAnsiTheme="majorHAnsi" w:cstheme="majorBidi"/>
                                    <w:smallCaps/>
                                    <w:color w:val="FFFFFF" w:themeColor="background1"/>
                                    <w:sz w:val="60"/>
                                    <w:szCs w:val="60"/>
                                  </w:rPr>
                                  <w:t>ύ</w:t>
                                </w:r>
                                <w:r w:rsidRPr="004F393C">
                                  <w:rPr>
                                    <w:rFonts w:asciiTheme="majorHAnsi" w:eastAsiaTheme="majorEastAsia" w:hAnsiTheme="majorHAnsi" w:cstheme="majorBidi"/>
                                    <w:smallCaps/>
                                    <w:color w:val="FFFFFF" w:themeColor="background1"/>
                                    <w:sz w:val="60"/>
                                    <w:szCs w:val="60"/>
                                  </w:rPr>
                                  <w:t xml:space="preserve"> Προγρ</w:t>
                                </w:r>
                                <w:r>
                                  <w:rPr>
                                    <w:rFonts w:asciiTheme="majorHAnsi" w:eastAsiaTheme="majorEastAsia" w:hAnsiTheme="majorHAnsi" w:cstheme="majorBidi"/>
                                    <w:smallCaps/>
                                    <w:color w:val="FFFFFF" w:themeColor="background1"/>
                                    <w:sz w:val="60"/>
                                    <w:szCs w:val="60"/>
                                  </w:rPr>
                                  <w:t>ά</w:t>
                                </w:r>
                                <w:r w:rsidRPr="004F393C">
                                  <w:rPr>
                                    <w:rFonts w:asciiTheme="majorHAnsi" w:eastAsiaTheme="majorEastAsia" w:hAnsiTheme="majorHAnsi" w:cstheme="majorBidi"/>
                                    <w:smallCaps/>
                                    <w:color w:val="FFFFFF" w:themeColor="background1"/>
                                    <w:sz w:val="60"/>
                                    <w:szCs w:val="60"/>
                                  </w:rPr>
                                  <w:t xml:space="preserve">μματος </w:t>
                                </w:r>
                                <w:r>
                                  <w:rPr>
                                    <w:rFonts w:asciiTheme="majorHAnsi" w:eastAsiaTheme="majorEastAsia" w:hAnsiTheme="majorHAnsi" w:cstheme="majorBidi"/>
                                    <w:smallCaps/>
                                    <w:color w:val="FFFFFF" w:themeColor="background1"/>
                                    <w:sz w:val="60"/>
                                    <w:szCs w:val="60"/>
                                  </w:rPr>
                                  <w:t>Ή</w:t>
                                </w:r>
                                <w:r w:rsidRPr="004F393C">
                                  <w:rPr>
                                    <w:rFonts w:asciiTheme="majorHAnsi" w:eastAsiaTheme="majorEastAsia" w:hAnsiTheme="majorHAnsi" w:cstheme="majorBidi"/>
                                    <w:smallCaps/>
                                    <w:color w:val="FFFFFF" w:themeColor="background1"/>
                                    <w:sz w:val="60"/>
                                    <w:szCs w:val="60"/>
                                  </w:rPr>
                                  <w:t>πε</w:t>
                                </w:r>
                                <w:r>
                                  <w:rPr>
                                    <w:rFonts w:asciiTheme="majorHAnsi" w:eastAsiaTheme="majorEastAsia" w:hAnsiTheme="majorHAnsi" w:cstheme="majorBidi"/>
                                    <w:smallCaps/>
                                    <w:color w:val="FFFFFF" w:themeColor="background1"/>
                                    <w:sz w:val="60"/>
                                    <w:szCs w:val="60"/>
                                  </w:rPr>
                                  <w:t>ί</w:t>
                                </w:r>
                                <w:r w:rsidRPr="004F393C">
                                  <w:rPr>
                                    <w:rFonts w:asciiTheme="majorHAnsi" w:eastAsiaTheme="majorEastAsia" w:hAnsiTheme="majorHAnsi" w:cstheme="majorBidi"/>
                                    <w:smallCaps/>
                                    <w:color w:val="FFFFFF" w:themeColor="background1"/>
                                    <w:sz w:val="60"/>
                                    <w:szCs w:val="60"/>
                                  </w:rPr>
                                  <w:t>ρο</w:t>
                                </w:r>
                                <w:r>
                                  <w:rPr>
                                    <w:rFonts w:asciiTheme="majorHAnsi" w:eastAsiaTheme="majorEastAsia" w:hAnsiTheme="majorHAnsi" w:cstheme="majorBidi"/>
                                    <w:smallCaps/>
                                    <w:color w:val="FFFFFF" w:themeColor="background1"/>
                                    <w:sz w:val="60"/>
                                    <w:szCs w:val="60"/>
                                  </w:rPr>
                                  <w:t>σ</w:t>
                                </w:r>
                                <w:r w:rsidRPr="004F393C">
                                  <w:rPr>
                                    <w:rFonts w:asciiTheme="majorHAnsi" w:eastAsiaTheme="majorEastAsia" w:hAnsiTheme="majorHAnsi" w:cstheme="majorBidi"/>
                                    <w:smallCaps/>
                                    <w:color w:val="FFFFFF" w:themeColor="background1"/>
                                    <w:sz w:val="60"/>
                                    <w:szCs w:val="60"/>
                                  </w:rPr>
                                  <w:t xml:space="preserve"> 2014-2020</w:t>
                                </w:r>
                              </w:p>
                            </w:sdtContent>
                          </w:sdt>
                        </w:txbxContent>
                      </wps:txbx>
                      <wps:bodyPr rot="0" vert="horz" wrap="square" lIns="182880" tIns="45720" rIns="182880" bIns="45720" anchor="ctr" anchorCtr="0" upright="1">
                        <a:spAutoFit/>
                      </wps:bodyPr>
                    </wps:wsp>
                  </a:graphicData>
                </a:graphic>
                <wp14:sizeRelH relativeFrom="page">
                  <wp14:pctWidth>0</wp14:pctWidth>
                </wp14:sizeRelH>
                <wp14:sizeRelV relativeFrom="page">
                  <wp14:pctHeight>7300</wp14:pctHeight>
                </wp14:sizeRelV>
              </wp:anchor>
            </w:drawing>
          </mc:Choice>
          <mc:Fallback>
            <w:pict>
              <v:rect id="Rectangle 75" o:spid="_x0000_s1026" style="position:absolute;left:0;text-align:left;margin-left:0;margin-top:0;width:518.4pt;height:113.7pt;z-index:251662336;visibility:visible;mso-wrap-style:square;mso-width-percent:0;mso-height-percent:73;mso-top-percent:250;mso-wrap-distance-left:9pt;mso-wrap-distance-top:0;mso-wrap-distance-right:9pt;mso-wrap-distance-bottom:0;mso-position-horizontal:left;mso-position-horizontal-relative:page;mso-position-vertical-relative:page;mso-width-percent: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4C4F8E" w:rsidRDefault="004C4F8E">
                          <w:pPr>
                            <w:pStyle w:val="aff"/>
                            <w:jc w:val="right"/>
                            <w:rPr>
                              <w:rFonts w:asciiTheme="majorHAnsi" w:eastAsiaTheme="majorEastAsia" w:hAnsiTheme="majorHAnsi" w:cstheme="majorBidi"/>
                              <w:color w:val="FFFFFF" w:themeColor="background1"/>
                              <w:sz w:val="72"/>
                              <w:szCs w:val="72"/>
                            </w:rPr>
                          </w:pPr>
                          <w:r w:rsidRPr="004F393C">
                            <w:rPr>
                              <w:rFonts w:asciiTheme="majorHAnsi" w:eastAsiaTheme="majorEastAsia" w:hAnsiTheme="majorHAnsi" w:cstheme="majorBidi"/>
                              <w:smallCaps/>
                              <w:color w:val="FFFFFF" w:themeColor="background1"/>
                              <w:sz w:val="60"/>
                              <w:szCs w:val="60"/>
                            </w:rPr>
                            <w:t>Εξειδ</w:t>
                          </w:r>
                          <w:r>
                            <w:rPr>
                              <w:rFonts w:asciiTheme="majorHAnsi" w:eastAsiaTheme="majorEastAsia" w:hAnsiTheme="majorHAnsi" w:cstheme="majorBidi"/>
                              <w:smallCaps/>
                              <w:color w:val="FFFFFF" w:themeColor="background1"/>
                              <w:sz w:val="60"/>
                              <w:szCs w:val="60"/>
                            </w:rPr>
                            <w:t>ί</w:t>
                          </w:r>
                          <w:r w:rsidRPr="004F393C">
                            <w:rPr>
                              <w:rFonts w:asciiTheme="majorHAnsi" w:eastAsiaTheme="majorEastAsia" w:hAnsiTheme="majorHAnsi" w:cstheme="majorBidi"/>
                              <w:smallCaps/>
                              <w:color w:val="FFFFFF" w:themeColor="background1"/>
                              <w:sz w:val="60"/>
                              <w:szCs w:val="60"/>
                            </w:rPr>
                            <w:t>κευση Εφαρμογ</w:t>
                          </w:r>
                          <w:r>
                            <w:rPr>
                              <w:rFonts w:asciiTheme="majorHAnsi" w:eastAsiaTheme="majorEastAsia" w:hAnsiTheme="majorHAnsi" w:cstheme="majorBidi"/>
                              <w:smallCaps/>
                              <w:color w:val="FFFFFF" w:themeColor="background1"/>
                              <w:sz w:val="60"/>
                              <w:szCs w:val="60"/>
                            </w:rPr>
                            <w:t>ή</w:t>
                          </w:r>
                          <w:r w:rsidRPr="004F393C">
                            <w:rPr>
                              <w:rFonts w:asciiTheme="majorHAnsi" w:eastAsiaTheme="majorEastAsia" w:hAnsiTheme="majorHAnsi" w:cstheme="majorBidi"/>
                              <w:smallCaps/>
                              <w:color w:val="FFFFFF" w:themeColor="background1"/>
                              <w:sz w:val="60"/>
                              <w:szCs w:val="60"/>
                            </w:rPr>
                            <w:t>ς Επιχειρησιακο</w:t>
                          </w:r>
                          <w:r>
                            <w:rPr>
                              <w:rFonts w:asciiTheme="majorHAnsi" w:eastAsiaTheme="majorEastAsia" w:hAnsiTheme="majorHAnsi" w:cstheme="majorBidi"/>
                              <w:smallCaps/>
                              <w:color w:val="FFFFFF" w:themeColor="background1"/>
                              <w:sz w:val="60"/>
                              <w:szCs w:val="60"/>
                            </w:rPr>
                            <w:t>ύ</w:t>
                          </w:r>
                          <w:r w:rsidRPr="004F393C">
                            <w:rPr>
                              <w:rFonts w:asciiTheme="majorHAnsi" w:eastAsiaTheme="majorEastAsia" w:hAnsiTheme="majorHAnsi" w:cstheme="majorBidi"/>
                              <w:smallCaps/>
                              <w:color w:val="FFFFFF" w:themeColor="background1"/>
                              <w:sz w:val="60"/>
                              <w:szCs w:val="60"/>
                            </w:rPr>
                            <w:t xml:space="preserve"> Προγρ</w:t>
                          </w:r>
                          <w:r>
                            <w:rPr>
                              <w:rFonts w:asciiTheme="majorHAnsi" w:eastAsiaTheme="majorEastAsia" w:hAnsiTheme="majorHAnsi" w:cstheme="majorBidi"/>
                              <w:smallCaps/>
                              <w:color w:val="FFFFFF" w:themeColor="background1"/>
                              <w:sz w:val="60"/>
                              <w:szCs w:val="60"/>
                            </w:rPr>
                            <w:t>ά</w:t>
                          </w:r>
                          <w:r w:rsidRPr="004F393C">
                            <w:rPr>
                              <w:rFonts w:asciiTheme="majorHAnsi" w:eastAsiaTheme="majorEastAsia" w:hAnsiTheme="majorHAnsi" w:cstheme="majorBidi"/>
                              <w:smallCaps/>
                              <w:color w:val="FFFFFF" w:themeColor="background1"/>
                              <w:sz w:val="60"/>
                              <w:szCs w:val="60"/>
                            </w:rPr>
                            <w:t xml:space="preserve">μματος </w:t>
                          </w:r>
                          <w:r>
                            <w:rPr>
                              <w:rFonts w:asciiTheme="majorHAnsi" w:eastAsiaTheme="majorEastAsia" w:hAnsiTheme="majorHAnsi" w:cstheme="majorBidi"/>
                              <w:smallCaps/>
                              <w:color w:val="FFFFFF" w:themeColor="background1"/>
                              <w:sz w:val="60"/>
                              <w:szCs w:val="60"/>
                            </w:rPr>
                            <w:t>Ή</w:t>
                          </w:r>
                          <w:r w:rsidRPr="004F393C">
                            <w:rPr>
                              <w:rFonts w:asciiTheme="majorHAnsi" w:eastAsiaTheme="majorEastAsia" w:hAnsiTheme="majorHAnsi" w:cstheme="majorBidi"/>
                              <w:smallCaps/>
                              <w:color w:val="FFFFFF" w:themeColor="background1"/>
                              <w:sz w:val="60"/>
                              <w:szCs w:val="60"/>
                            </w:rPr>
                            <w:t>πε</w:t>
                          </w:r>
                          <w:r>
                            <w:rPr>
                              <w:rFonts w:asciiTheme="majorHAnsi" w:eastAsiaTheme="majorEastAsia" w:hAnsiTheme="majorHAnsi" w:cstheme="majorBidi"/>
                              <w:smallCaps/>
                              <w:color w:val="FFFFFF" w:themeColor="background1"/>
                              <w:sz w:val="60"/>
                              <w:szCs w:val="60"/>
                            </w:rPr>
                            <w:t>ί</w:t>
                          </w:r>
                          <w:r w:rsidRPr="004F393C">
                            <w:rPr>
                              <w:rFonts w:asciiTheme="majorHAnsi" w:eastAsiaTheme="majorEastAsia" w:hAnsiTheme="majorHAnsi" w:cstheme="majorBidi"/>
                              <w:smallCaps/>
                              <w:color w:val="FFFFFF" w:themeColor="background1"/>
                              <w:sz w:val="60"/>
                              <w:szCs w:val="60"/>
                            </w:rPr>
                            <w:t>ρο</w:t>
                          </w:r>
                          <w:r>
                            <w:rPr>
                              <w:rFonts w:asciiTheme="majorHAnsi" w:eastAsiaTheme="majorEastAsia" w:hAnsiTheme="majorHAnsi" w:cstheme="majorBidi"/>
                              <w:smallCaps/>
                              <w:color w:val="FFFFFF" w:themeColor="background1"/>
                              <w:sz w:val="60"/>
                              <w:szCs w:val="60"/>
                            </w:rPr>
                            <w:t>σ</w:t>
                          </w:r>
                          <w:r w:rsidRPr="004F393C">
                            <w:rPr>
                              <w:rFonts w:asciiTheme="majorHAnsi" w:eastAsiaTheme="majorEastAsia" w:hAnsiTheme="majorHAnsi" w:cstheme="majorBidi"/>
                              <w:smallCaps/>
                              <w:color w:val="FFFFFF" w:themeColor="background1"/>
                              <w:sz w:val="60"/>
                              <w:szCs w:val="60"/>
                            </w:rPr>
                            <w:t xml:space="preserve"> 2014-2020</w:t>
                          </w:r>
                        </w:p>
                      </w:sdtContent>
                    </w:sdt>
                  </w:txbxContent>
                </v:textbox>
                <w10:wrap anchorx="page" anchory="page"/>
              </v:rect>
            </w:pict>
          </mc:Fallback>
        </mc:AlternateContent>
      </w:r>
      <w:r w:rsidR="00B00A35">
        <w:rPr>
          <w:noProof/>
        </w:rPr>
        <w:drawing>
          <wp:anchor distT="0" distB="0" distL="114300" distR="114300" simplePos="0" relativeHeight="251661312" behindDoc="0" locked="0" layoutInCell="0" allowOverlap="1" wp14:anchorId="1CFBB778" wp14:editId="7FBA4018">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Pr>
              <w:noProof/>
            </w:rPr>
            <mc:AlternateContent>
              <mc:Choice Requires="wpg">
                <w:drawing>
                  <wp:anchor distT="0" distB="0" distL="114300" distR="114300" simplePos="0" relativeHeight="251660288" behindDoc="0" locked="0" layoutInCell="0" allowOverlap="1" wp14:anchorId="2739E031" wp14:editId="725A7ADC">
                    <wp:simplePos x="0" y="0"/>
                    <wp:positionH relativeFrom="page">
                      <wp:align>right</wp:align>
                    </wp:positionH>
                    <wp:positionV relativeFrom="page">
                      <wp:align>top</wp:align>
                    </wp:positionV>
                    <wp:extent cx="3023235" cy="10692130"/>
                    <wp:effectExtent l="635" t="0" r="0" b="0"/>
                    <wp:wrapNone/>
                    <wp:docPr id="2"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3235" cy="10692130"/>
                              <a:chOff x="7329" y="0"/>
                              <a:chExt cx="4911" cy="15840"/>
                            </a:xfrm>
                          </wpg:grpSpPr>
                          <wpg:grpSp>
                            <wpg:cNvPr id="3" name="Group 70"/>
                            <wpg:cNvGrpSpPr>
                              <a:grpSpLocks/>
                            </wpg:cNvGrpSpPr>
                            <wpg:grpSpPr bwMode="auto">
                              <a:xfrm>
                                <a:off x="7344" y="0"/>
                                <a:ext cx="4896" cy="15840"/>
                                <a:chOff x="7560" y="0"/>
                                <a:chExt cx="4700" cy="15840"/>
                              </a:xfrm>
                            </wpg:grpSpPr>
                            <wps:wsp>
                              <wps:cNvPr id="4"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5"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6"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4C4F8E" w:rsidRPr="00A97625" w:rsidRDefault="004C4F8E" w:rsidP="00A97625">
                                  <w:pPr>
                                    <w:rPr>
                                      <w:rFonts w:eastAsiaTheme="majorEastAsia"/>
                                      <w:szCs w:val="96"/>
                                    </w:rPr>
                                  </w:pPr>
                                  <w:r>
                                    <w:rPr>
                                      <w:rFonts w:asciiTheme="majorHAnsi" w:eastAsiaTheme="majorEastAsia" w:hAnsiTheme="majorHAnsi" w:cstheme="majorBidi"/>
                                      <w:noProof/>
                                    </w:rPr>
                                    <w:drawing>
                                      <wp:inline distT="0" distB="0" distL="0" distR="0" wp14:anchorId="59DDB304" wp14:editId="292981C9">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7"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4C4F8E" w:rsidRPr="00B00A35" w:rsidRDefault="004C4F8E"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4C4F8E" w:rsidRDefault="004C4F8E">
                                  <w:pPr>
                                    <w:pStyle w:val="aff"/>
                                    <w:spacing w:line="360" w:lineRule="auto"/>
                                    <w:rPr>
                                      <w:color w:val="FFFFFF" w:themeColor="background1"/>
                                    </w:rPr>
                                  </w:pPr>
                                </w:p>
                                <w:p w:rsidR="004C4F8E" w:rsidRDefault="004C4F8E">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7" style="position:absolute;left:0;text-align:left;margin-left:186.85pt;margin-top:0;width:238.05pt;height:841.9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" o:allowincell="f">
                    <v:group id="Group 70"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rect id="Rectangle 71"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4nZb4A&#10;AADaAAAADwAAAGRycy9kb3ducmV2LnhtbESPzQrCMBCE74LvEFbwpqki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l+J2W+AAAA2gAAAA8AAAAAAAAAAAAAAAAAmAIAAGRycy9kb3ducmV2&#10;LnhtbFBLBQYAAAAABAAEAPUAAACDAwAAAAA=&#10;" fillcolor="#9bbb59 [3206]" stroked="f" strokecolor="#d8d8d8 [2732]"/>
                      <v:rect id="Rectangle 72"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dVAcIA&#10;AADaAAAADwAAAGRycy9kb3ducmV2LnhtbESPQWvCQBSE7wX/w/IEb7pRabVpNiKitD212np/ZJ/Z&#10;YPZtyK5J+u+7BaHHYWa+YbLNYGvRUesrxwrmswQEceF0xaWC76/DdA3CB2SNtWNS8EMeNvnoIcNU&#10;u56P1J1CKSKEfYoKTAhNKqUvDFn0M9cQR+/iWoshyraUusU+wm0tF0nyJC1WHBcMNrQzVFxPN6vg&#10;PVmeX/f4yfXqo9PP/dlsUR+VmoyH7QuIQEP4D9/bb1rBI/xdiTdA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B1UB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O9f8QA&#10;AADaAAAADwAAAGRycy9kb3ducmV2LnhtbESPQWvCQBSE70L/w/IK3szGHtIaXUUrwUIOxdhDj4/s&#10;M0mbfRuya5L++26h4HGYmW+YzW4yrRiod41lBcsoBkFcWt1wpeDjki1eQDiPrLG1TAp+yMFu+zDb&#10;YKrtyGcaCl+JAGGXooLa+y6V0pU1GXSR7YiDd7W9QR9kX0nd4xjgppVPcZxIgw2HhRo7eq2p/C5u&#10;RkFzWKG8nQ7nr/wzfx7G92OemaNS88dpvwbhafL38H/7TStI4O9KuAFy+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TvX/EAAAA2gAAAA8AAAAAAAAAAAAAAAAAmAIAAGRycy9k&#10;b3ducmV2LnhtbFBLBQYAAAAABAAEAPUAAACJAwAAAAA=&#10;" filled="f" fillcolor="white [3212]" stroked="f" strokecolor="white [3212]" strokeweight="1pt">
                      <v:fill opacity="52428f"/>
                      <v:textbox inset="28.8pt,14.4pt,14.4pt,14.4pt">
                        <w:txbxContent>
                          <w:p w:rsidR="004C4F8E" w:rsidRPr="00A97625" w:rsidRDefault="004C4F8E" w:rsidP="00A97625">
                            <w:pPr>
                              <w:rPr>
                                <w:rFonts w:eastAsiaTheme="majorEastAsia"/>
                                <w:szCs w:val="96"/>
                              </w:rPr>
                            </w:pPr>
                            <w:r>
                              <w:rPr>
                                <w:rFonts w:asciiTheme="majorHAnsi" w:eastAsiaTheme="majorEastAsia" w:hAnsiTheme="majorHAnsi" w:cstheme="majorBidi"/>
                                <w:noProof/>
                              </w:rPr>
                              <w:drawing>
                                <wp:inline distT="0" distB="0" distL="0" distR="0" wp14:anchorId="59DDB304" wp14:editId="292981C9">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JAwMMA&#10;AADaAAAADwAAAGRycy9kb3ducmV2LnhtbESPQWvCQBSE70L/w/IKvUjd2INKdBNUaClYpLXB8yP7&#10;zEazb0N2a9J/3y0IHoeZ+YZZ5YNtxJU6XztWMJ0kIIhLp2uuFBTfr88LED4ga2wck4Jf8pBnD6MV&#10;ptr1/EXXQ6hEhLBPUYEJoU2l9KUhi37iWuLonVxnMUTZVVJ32Ee4beRLksykxZrjgsGWtobKy+HH&#10;RootetyZ4fy52dDHYv9Gx0KOlXp6HNZLEIGGcA/f2u9awRz+r8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JAwM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4C4F8E" w:rsidRPr="00B00A35" w:rsidRDefault="004C4F8E"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4C4F8E" w:rsidRDefault="004C4F8E">
                            <w:pPr>
                              <w:pStyle w:val="aff"/>
                              <w:spacing w:line="360" w:lineRule="auto"/>
                              <w:rPr>
                                <w:color w:val="FFFFFF" w:themeColor="background1"/>
                              </w:rPr>
                            </w:pPr>
                          </w:p>
                          <w:p w:rsidR="004C4F8E" w:rsidRDefault="004C4F8E">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E95DBE"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rFonts w:cs="Arial"/>
          <w:b/>
          <w:noProof/>
        </w:rPr>
        <mc:AlternateContent>
          <mc:Choice Requires="wps">
            <w:drawing>
              <wp:anchor distT="0" distB="0" distL="114300" distR="114300" simplePos="0" relativeHeight="251665408" behindDoc="0" locked="0" layoutInCell="1" allowOverlap="1" wp14:anchorId="14283991" wp14:editId="66353C07">
                <wp:simplePos x="0" y="0"/>
                <wp:positionH relativeFrom="column">
                  <wp:posOffset>3937000</wp:posOffset>
                </wp:positionH>
                <wp:positionV relativeFrom="paragraph">
                  <wp:posOffset>8806815</wp:posOffset>
                </wp:positionV>
                <wp:extent cx="115887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5887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C4F8E" w:rsidRPr="00C07D87" w:rsidRDefault="004C4F8E" w:rsidP="00A05941">
                            <w:pPr>
                              <w:spacing w:before="0" w:after="0"/>
                              <w:jc w:val="left"/>
                              <w:rPr>
                                <w:b/>
                                <w:color w:val="17365D" w:themeColor="text2" w:themeShade="BF"/>
                              </w:rPr>
                            </w:pPr>
                            <w:r w:rsidRPr="00C07D87">
                              <w:rPr>
                                <w:b/>
                                <w:color w:val="17365D" w:themeColor="text2" w:themeShade="BF"/>
                              </w:rPr>
                              <w:t>Οκτώβριος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3" type="#_x0000_t202" style="position:absolute;left:0;text-align:left;margin-left:310pt;margin-top:693.45pt;width:91.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" filled="f" stroked="f" strokeweight=".5pt">
                <v:path arrowok="t"/>
                <v:textbox>
                  <w:txbxContent>
                    <w:p w:rsidR="004C4F8E" w:rsidRPr="00C07D87" w:rsidRDefault="004C4F8E" w:rsidP="00A05941">
                      <w:pPr>
                        <w:spacing w:before="0" w:after="0"/>
                        <w:jc w:val="left"/>
                        <w:rPr>
                          <w:b/>
                          <w:color w:val="17365D" w:themeColor="text2" w:themeShade="BF"/>
                        </w:rPr>
                      </w:pPr>
                      <w:r w:rsidRPr="00C07D87">
                        <w:rPr>
                          <w:b/>
                          <w:color w:val="17365D" w:themeColor="text2" w:themeShade="BF"/>
                        </w:rPr>
                        <w:t>Οκτώβριος 2016</w:t>
                      </w:r>
                    </w:p>
                  </w:txbxContent>
                </v:textbox>
              </v:shape>
            </w:pict>
          </mc:Fallback>
        </mc:AlternateContent>
      </w:r>
      <w:r w:rsidR="00237558">
        <w:rPr>
          <w:rFonts w:cs="Arial"/>
          <w:b/>
          <w:noProof/>
        </w:rPr>
        <w:drawing>
          <wp:anchor distT="0" distB="0" distL="114300" distR="114300" simplePos="0" relativeHeight="251664384" behindDoc="0" locked="0" layoutInCell="1" allowOverlap="1" wp14:anchorId="234CB5E8" wp14:editId="50EB4532">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5C6354"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473201436" w:history="1">
            <w:r w:rsidR="005C6354" w:rsidRPr="00861335">
              <w:rPr>
                <w:rStyle w:val="-"/>
                <w:rFonts w:ascii="Calibri" w:hAnsi="Calibri"/>
              </w:rPr>
              <w:t>Μεθοδολογία</w:t>
            </w:r>
            <w:r w:rsidR="005C6354">
              <w:rPr>
                <w:webHidden/>
              </w:rPr>
              <w:tab/>
            </w:r>
            <w:r w:rsidR="005C6354">
              <w:rPr>
                <w:webHidden/>
              </w:rPr>
              <w:fldChar w:fldCharType="begin"/>
            </w:r>
            <w:r w:rsidR="005C6354">
              <w:rPr>
                <w:webHidden/>
              </w:rPr>
              <w:instrText xml:space="preserve"> PAGEREF _Toc473201436 \h </w:instrText>
            </w:r>
            <w:r w:rsidR="005C6354">
              <w:rPr>
                <w:webHidden/>
              </w:rPr>
            </w:r>
            <w:r w:rsidR="005C6354">
              <w:rPr>
                <w:webHidden/>
              </w:rPr>
              <w:fldChar w:fldCharType="separate"/>
            </w:r>
            <w:r w:rsidR="005C6354">
              <w:rPr>
                <w:webHidden/>
              </w:rPr>
              <w:t>3</w:t>
            </w:r>
            <w:r w:rsidR="005C6354">
              <w:rPr>
                <w:webHidden/>
              </w:rPr>
              <w:fldChar w:fldCharType="end"/>
            </w:r>
          </w:hyperlink>
        </w:p>
        <w:p w:rsidR="005C6354" w:rsidRDefault="005C6354">
          <w:pPr>
            <w:pStyle w:val="10"/>
            <w:rPr>
              <w:rFonts w:eastAsiaTheme="minorEastAsia" w:cstheme="minorBidi"/>
              <w:b w:val="0"/>
              <w:bCs w:val="0"/>
              <w:i w:val="0"/>
              <w:iCs w:val="0"/>
              <w:sz w:val="22"/>
              <w:szCs w:val="22"/>
            </w:rPr>
          </w:pPr>
          <w:hyperlink w:anchor="_Toc473201437" w:history="1">
            <w:r w:rsidRPr="00861335">
              <w:rPr>
                <w:rStyle w:val="-"/>
                <w:rFonts w:ascii="Calibri" w:hAnsi="Calibri"/>
              </w:rPr>
              <w:t>Διαδικασία</w:t>
            </w:r>
            <w:r>
              <w:rPr>
                <w:webHidden/>
              </w:rPr>
              <w:tab/>
            </w:r>
            <w:r>
              <w:rPr>
                <w:webHidden/>
              </w:rPr>
              <w:fldChar w:fldCharType="begin"/>
            </w:r>
            <w:r>
              <w:rPr>
                <w:webHidden/>
              </w:rPr>
              <w:instrText xml:space="preserve"> PAGEREF _Toc473201437 \h </w:instrText>
            </w:r>
            <w:r>
              <w:rPr>
                <w:webHidden/>
              </w:rPr>
            </w:r>
            <w:r>
              <w:rPr>
                <w:webHidden/>
              </w:rPr>
              <w:fldChar w:fldCharType="separate"/>
            </w:r>
            <w:r>
              <w:rPr>
                <w:webHidden/>
              </w:rPr>
              <w:t>5</w:t>
            </w:r>
            <w:r>
              <w:rPr>
                <w:webHidden/>
              </w:rPr>
              <w:fldChar w:fldCharType="end"/>
            </w:r>
          </w:hyperlink>
        </w:p>
        <w:p w:rsidR="005C6354" w:rsidRDefault="005C6354">
          <w:pPr>
            <w:pStyle w:val="20"/>
            <w:tabs>
              <w:tab w:val="right" w:leader="underscore" w:pos="9060"/>
            </w:tabs>
            <w:rPr>
              <w:rFonts w:eastAsiaTheme="minorEastAsia" w:cstheme="minorBidi"/>
              <w:b w:val="0"/>
              <w:bCs w:val="0"/>
              <w:noProof/>
            </w:rPr>
          </w:pPr>
          <w:hyperlink w:anchor="_Toc473201438" w:history="1">
            <w:r w:rsidRPr="00861335">
              <w:rPr>
                <w:rStyle w:val="-"/>
                <w:noProof/>
              </w:rPr>
              <w:t xml:space="preserve">Θεματικός στόχος </w:t>
            </w:r>
            <w:r w:rsidRPr="00861335">
              <w:rPr>
                <w:rStyle w:val="-"/>
                <w:i/>
                <w:noProof/>
              </w:rPr>
              <w:t>7</w:t>
            </w:r>
            <w:r w:rsidRPr="00861335">
              <w:rPr>
                <w:rStyle w:val="-"/>
                <w:noProof/>
              </w:rPr>
              <w:t xml:space="preserve"> – Επενδυτική Προτεραιότητα </w:t>
            </w:r>
            <w:r w:rsidRPr="00861335">
              <w:rPr>
                <w:rStyle w:val="-"/>
                <w:i/>
                <w:noProof/>
              </w:rPr>
              <w:t>7</w:t>
            </w:r>
            <w:r w:rsidRPr="00861335">
              <w:rPr>
                <w:rStyle w:val="-"/>
                <w:i/>
                <w:noProof/>
                <w:lang w:val="en-US"/>
              </w:rPr>
              <w:t>b</w:t>
            </w:r>
            <w:r>
              <w:rPr>
                <w:noProof/>
                <w:webHidden/>
              </w:rPr>
              <w:tab/>
            </w:r>
            <w:r>
              <w:rPr>
                <w:noProof/>
                <w:webHidden/>
              </w:rPr>
              <w:fldChar w:fldCharType="begin"/>
            </w:r>
            <w:r>
              <w:rPr>
                <w:noProof/>
                <w:webHidden/>
              </w:rPr>
              <w:instrText xml:space="preserve"> PAGEREF _Toc473201438 \h </w:instrText>
            </w:r>
            <w:r>
              <w:rPr>
                <w:noProof/>
                <w:webHidden/>
              </w:rPr>
            </w:r>
            <w:r>
              <w:rPr>
                <w:noProof/>
                <w:webHidden/>
              </w:rPr>
              <w:fldChar w:fldCharType="separate"/>
            </w:r>
            <w:r>
              <w:rPr>
                <w:noProof/>
                <w:webHidden/>
              </w:rPr>
              <w:t>7</w:t>
            </w:r>
            <w:r>
              <w:rPr>
                <w:noProof/>
                <w:webHidden/>
              </w:rPr>
              <w:fldChar w:fldCharType="end"/>
            </w:r>
          </w:hyperlink>
        </w:p>
        <w:p w:rsidR="005C6354" w:rsidRDefault="005C6354">
          <w:pPr>
            <w:pStyle w:val="30"/>
            <w:tabs>
              <w:tab w:val="right" w:leader="underscore" w:pos="9060"/>
            </w:tabs>
            <w:rPr>
              <w:rFonts w:eastAsiaTheme="minorEastAsia" w:cstheme="minorBidi"/>
              <w:noProof/>
              <w:sz w:val="22"/>
              <w:szCs w:val="22"/>
            </w:rPr>
          </w:pPr>
          <w:hyperlink w:anchor="_Toc473201439" w:history="1">
            <w:r w:rsidRPr="00861335">
              <w:rPr>
                <w:rStyle w:val="-"/>
                <w:noProof/>
              </w:rPr>
              <w:t>Δράση 7.2.2.1.Β: Συστήματα παροχής πληροφόρησης και προμήθεια εξοπλισμού για την πρόληψη των κινδύνων οδικής ασφάλειας</w:t>
            </w:r>
            <w:r>
              <w:rPr>
                <w:noProof/>
                <w:webHidden/>
              </w:rPr>
              <w:tab/>
            </w:r>
            <w:r>
              <w:rPr>
                <w:noProof/>
                <w:webHidden/>
              </w:rPr>
              <w:fldChar w:fldCharType="begin"/>
            </w:r>
            <w:r>
              <w:rPr>
                <w:noProof/>
                <w:webHidden/>
              </w:rPr>
              <w:instrText xml:space="preserve"> PAGEREF _Toc473201439 \h </w:instrText>
            </w:r>
            <w:r>
              <w:rPr>
                <w:noProof/>
                <w:webHidden/>
              </w:rPr>
            </w:r>
            <w:r>
              <w:rPr>
                <w:noProof/>
                <w:webHidden/>
              </w:rPr>
              <w:fldChar w:fldCharType="separate"/>
            </w:r>
            <w:r>
              <w:rPr>
                <w:noProof/>
                <w:webHidden/>
              </w:rPr>
              <w:t>8</w:t>
            </w:r>
            <w:r>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4" w:name="_Toc414354849"/>
      <w:bookmarkStart w:id="5" w:name="_Toc473201436"/>
      <w:r w:rsidRPr="00DE35AC">
        <w:rPr>
          <w:rStyle w:val="aa"/>
          <w:rFonts w:ascii="Calibri" w:hAnsi="Calibri"/>
          <w:u w:val="none"/>
        </w:rPr>
        <w:lastRenderedPageBreak/>
        <w:t>Μεθοδολογία</w:t>
      </w:r>
      <w:bookmarkEnd w:id="4"/>
      <w:bookmarkEnd w:id="5"/>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(εμπροσθοβαρή), τα μεγάλα έργα και τα τμηματοποιημένα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r w:rsidRPr="00021467">
        <w:t>αιρεσιμοτήτων),</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r w:rsidR="002C1C95">
        <w:t xml:space="preserve">εμπροσθοβαρών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τμηματοποιημέν</w:t>
      </w:r>
      <w:r w:rsidR="002C1C95">
        <w:t>ων</w:t>
      </w:r>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4"/>
          <w:headerReference w:type="default" r:id="rId25"/>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6" w:name="_Toc414354850"/>
      <w:bookmarkStart w:id="7" w:name="_Toc473201437"/>
      <w:r w:rsidRPr="00051DEF">
        <w:rPr>
          <w:rStyle w:val="aa"/>
          <w:rFonts w:ascii="Calibri" w:hAnsi="Calibri"/>
          <w:u w:val="none"/>
        </w:rPr>
        <w:lastRenderedPageBreak/>
        <w:t>Διαδικασία</w:t>
      </w:r>
      <w:bookmarkEnd w:id="6"/>
      <w:bookmarkEnd w:id="7"/>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πρωτ.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αιρεσιμότητες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p w:rsidR="0073391B" w:rsidRDefault="0073391B" w:rsidP="001137AE">
      <w:pPr>
        <w:rPr>
          <w:rFonts w:cs="Arial"/>
        </w:rPr>
      </w:pPr>
    </w:p>
    <w:p w:rsidR="009658BB" w:rsidRDefault="009658BB" w:rsidP="00202DF3">
      <w:pPr>
        <w:pStyle w:val="afa"/>
        <w:rPr>
          <w:highlight w:val="lightGray"/>
        </w:rPr>
        <w:sectPr w:rsidR="009658BB" w:rsidSect="007C4C51">
          <w:headerReference w:type="even" r:id="rId26"/>
          <w:headerReference w:type="default" r:id="rId27"/>
          <w:pgSz w:w="11906" w:h="16838" w:code="9"/>
          <w:pgMar w:top="1418" w:right="1418" w:bottom="1418" w:left="1418" w:header="709" w:footer="709" w:gutter="0"/>
          <w:cols w:space="708"/>
          <w:docGrid w:linePitch="360"/>
        </w:sectPr>
      </w:pPr>
    </w:p>
    <w:p w:rsidR="00452222" w:rsidRPr="005F59F7" w:rsidRDefault="00452222" w:rsidP="009C1511">
      <w:pPr>
        <w:pStyle w:val="Heading2"/>
      </w:pPr>
      <w:bookmarkStart w:id="8" w:name="_Toc473201438"/>
      <w:bookmarkEnd w:id="0"/>
      <w:bookmarkEnd w:id="1"/>
      <w:bookmarkEnd w:id="2"/>
      <w:bookmarkEnd w:id="3"/>
      <w:r w:rsidRPr="005F59F7">
        <w:lastRenderedPageBreak/>
        <w:t xml:space="preserve">Θεματικός στόχος </w:t>
      </w:r>
      <w:r w:rsidRPr="005F59F7">
        <w:rPr>
          <w:i/>
        </w:rPr>
        <w:t>7</w:t>
      </w:r>
      <w:r w:rsidRPr="005F59F7">
        <w:t xml:space="preserve"> – Επενδυτική Προτεραιότητα </w:t>
      </w:r>
      <w:r w:rsidRPr="005F59F7">
        <w:rPr>
          <w:i/>
        </w:rPr>
        <w:t>7</w:t>
      </w:r>
      <w:r w:rsidR="003B670A" w:rsidRPr="005F59F7">
        <w:rPr>
          <w:i/>
          <w:lang w:val="en-US"/>
        </w:rPr>
        <w:t>b</w:t>
      </w:r>
      <w:bookmarkEnd w:id="8"/>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0"/>
        <w:gridCol w:w="6322"/>
      </w:tblGrid>
      <w:tr w:rsidR="00452222" w:rsidRPr="005F59F7" w:rsidTr="00AF11E0">
        <w:tc>
          <w:tcPr>
            <w:tcW w:w="2750" w:type="dxa"/>
            <w:shd w:val="clear" w:color="auto" w:fill="auto"/>
          </w:tcPr>
          <w:p w:rsidR="00452222" w:rsidRPr="005F59F7" w:rsidRDefault="00452222" w:rsidP="005F59F7">
            <w:r w:rsidRPr="005F59F7">
              <w:t>Θεματικός στόχος (ΘΣ)</w:t>
            </w:r>
          </w:p>
        </w:tc>
        <w:tc>
          <w:tcPr>
            <w:tcW w:w="6322" w:type="dxa"/>
            <w:shd w:val="clear" w:color="auto" w:fill="auto"/>
          </w:tcPr>
          <w:p w:rsidR="00452222" w:rsidRPr="005F59F7" w:rsidRDefault="003B670A" w:rsidP="005F59F7">
            <w:pPr>
              <w:rPr>
                <w:color w:val="0000FF"/>
              </w:rPr>
            </w:pPr>
            <w:r w:rsidRPr="005F59F7">
              <w:t xml:space="preserve">ΘΣ7 </w:t>
            </w:r>
            <w:r w:rsidR="00452222" w:rsidRPr="005F59F7">
              <w:t>Προώθηση των βιώσιμων μεταφορών και άρση των προβλημάτων σε βασικές υποδομές δικτύων</w:t>
            </w:r>
          </w:p>
        </w:tc>
      </w:tr>
      <w:tr w:rsidR="00452222" w:rsidRPr="005F59F7" w:rsidTr="00AF11E0">
        <w:tc>
          <w:tcPr>
            <w:tcW w:w="2750" w:type="dxa"/>
            <w:shd w:val="clear" w:color="auto" w:fill="auto"/>
          </w:tcPr>
          <w:p w:rsidR="00452222" w:rsidRPr="005F59F7" w:rsidRDefault="00452222" w:rsidP="005F59F7">
            <w:r w:rsidRPr="005F59F7">
              <w:t>Επενδυτική προτεραιότητα</w:t>
            </w:r>
          </w:p>
        </w:tc>
        <w:tc>
          <w:tcPr>
            <w:tcW w:w="6322" w:type="dxa"/>
            <w:shd w:val="clear" w:color="auto" w:fill="auto"/>
          </w:tcPr>
          <w:p w:rsidR="00452222" w:rsidRPr="005F59F7" w:rsidRDefault="003B670A" w:rsidP="00AF11E0">
            <w:r w:rsidRPr="005F59F7">
              <w:t>ΕΠ7</w:t>
            </w:r>
            <w:r w:rsidRPr="005F59F7">
              <w:rPr>
                <w:lang w:val="en-US"/>
              </w:rPr>
              <w:t>b</w:t>
            </w:r>
            <w:r w:rsidR="00452222" w:rsidRPr="005F59F7">
              <w:t>Ενίσχυση της περιφερειακής κινητικότητας μέσω της σύνδεσης δευτερευόντων και τριτευόντων κόμβων στην υποδομή ΔΕΔ-Μ, συμπεριλαμβανομένων των πολυτροπικών κόμβων</w:t>
            </w:r>
          </w:p>
        </w:tc>
      </w:tr>
      <w:tr w:rsidR="003B670A" w:rsidRPr="005F59F7" w:rsidTr="00AF11E0">
        <w:tc>
          <w:tcPr>
            <w:tcW w:w="2750" w:type="dxa"/>
            <w:shd w:val="clear" w:color="auto" w:fill="auto"/>
          </w:tcPr>
          <w:p w:rsidR="003B670A" w:rsidRPr="005F59F7" w:rsidRDefault="003B670A" w:rsidP="005F59F7">
            <w:r w:rsidRPr="005F59F7">
              <w:t>Σύνδεση με θεματικές αιρεσιμότητες</w:t>
            </w:r>
          </w:p>
        </w:tc>
        <w:tc>
          <w:tcPr>
            <w:tcW w:w="6322" w:type="dxa"/>
            <w:shd w:val="clear" w:color="auto" w:fill="auto"/>
          </w:tcPr>
          <w:p w:rsidR="003B670A" w:rsidRPr="005F59F7" w:rsidRDefault="003B670A" w:rsidP="00AF11E0">
            <w:r w:rsidRPr="005F59F7">
              <w:t>T.07.1 Μεταφορές: Η ύπαρξη ενός συνολικού σχεδίου/ων ή πλαισίου/ων για τις επενδύσεις στον τομέα των μεταφορών σύμφωνα με το θεσμικό σύστημα των κρατών μελών (περιλαμβανομένων των δημόσιων μεταφορών σε περιφερειακό και τοπικό επίπεδο) το οποίο υποστηρίζει την ανάπτυξη υποδομών και βελτιώνει τις συνδέσεις με το ευρύτερο και με το κεντρικό δίκτυο ΔΕΔ-Μ.</w:t>
            </w:r>
          </w:p>
        </w:tc>
      </w:tr>
      <w:tr w:rsidR="003B670A" w:rsidRPr="005F59F7" w:rsidTr="00AF11E0">
        <w:tc>
          <w:tcPr>
            <w:tcW w:w="2750" w:type="dxa"/>
            <w:shd w:val="clear" w:color="auto" w:fill="auto"/>
          </w:tcPr>
          <w:p w:rsidR="003B670A" w:rsidRPr="005F59F7" w:rsidRDefault="003B670A" w:rsidP="005F59F7">
            <w:r w:rsidRPr="005F59F7">
              <w:t>Ειδικοί στόχοι</w:t>
            </w:r>
          </w:p>
        </w:tc>
        <w:tc>
          <w:tcPr>
            <w:tcW w:w="6322" w:type="dxa"/>
            <w:shd w:val="clear" w:color="auto" w:fill="auto"/>
          </w:tcPr>
          <w:p w:rsidR="003B670A" w:rsidRPr="005F59F7" w:rsidRDefault="003E5620" w:rsidP="005F59F7">
            <w:r w:rsidRPr="005F59F7">
              <w:t xml:space="preserve">ΕΣ7.2.1 </w:t>
            </w:r>
            <w:r w:rsidR="003B670A" w:rsidRPr="005F59F7">
              <w:t>Βελτίωση της προσβασιμότητας σε αστικά κέντρα και σε σημεία τουριστικού και πολιτιστικού ενδιαφέροντος</w:t>
            </w:r>
          </w:p>
          <w:p w:rsidR="003B670A" w:rsidRPr="005F59F7" w:rsidRDefault="003E5620" w:rsidP="006E4570">
            <w:r w:rsidRPr="005F59F7">
              <w:t>ΕΣ</w:t>
            </w:r>
            <w:r w:rsidR="006E4570">
              <w:t>7</w:t>
            </w:r>
            <w:r w:rsidRPr="005F59F7">
              <w:t xml:space="preserve">.2.2 </w:t>
            </w:r>
            <w:r w:rsidR="003B670A" w:rsidRPr="005F59F7">
              <w:t>Βελτίωση οδικής ασφάλειας για τη μείωση της επικινδυνότητας του οδικού δικτύου</w:t>
            </w:r>
          </w:p>
        </w:tc>
      </w:tr>
      <w:tr w:rsidR="003B670A" w:rsidRPr="005F59F7" w:rsidTr="00AF11E0">
        <w:tc>
          <w:tcPr>
            <w:tcW w:w="2750" w:type="dxa"/>
            <w:shd w:val="clear" w:color="auto" w:fill="auto"/>
          </w:tcPr>
          <w:p w:rsidR="003B670A" w:rsidRPr="005F59F7" w:rsidRDefault="003B670A" w:rsidP="005F59F7">
            <w:r w:rsidRPr="005F59F7">
              <w:t>Δείκτες αποτελέσματος</w:t>
            </w:r>
          </w:p>
        </w:tc>
        <w:tc>
          <w:tcPr>
            <w:tcW w:w="6322" w:type="dxa"/>
            <w:shd w:val="clear" w:color="auto" w:fill="auto"/>
          </w:tcPr>
          <w:p w:rsidR="00676B6E" w:rsidRPr="005F59F7" w:rsidRDefault="00676B6E" w:rsidP="005F59F7">
            <w:r w:rsidRPr="005F59F7">
              <w:t xml:space="preserve">T1623 </w:t>
            </w:r>
            <w:r w:rsidR="003B670A" w:rsidRPr="005F59F7">
              <w:t>Χρονοαπόσταση (Ιόνια Οδός με Περιοχή Τζουμέρκων)</w:t>
            </w:r>
          </w:p>
          <w:p w:rsidR="003B670A" w:rsidRPr="005F59F7" w:rsidRDefault="00676B6E" w:rsidP="00AF11E0">
            <w:r w:rsidRPr="005F59F7">
              <w:t xml:space="preserve">T1624 </w:t>
            </w:r>
            <w:r w:rsidR="003B670A" w:rsidRPr="005F59F7">
              <w:t>Επικινδυνότητα Οδικού Δικτύου (τροχαία ατυχήματα με σωματικές βλάβες/ έτος)</w:t>
            </w:r>
          </w:p>
        </w:tc>
      </w:tr>
    </w:tbl>
    <w:p w:rsidR="00467468" w:rsidRDefault="00467468" w:rsidP="00181CEE">
      <w:pPr>
        <w:pStyle w:val="1"/>
        <w:sectPr w:rsidR="00467468" w:rsidSect="007C4C51">
          <w:headerReference w:type="even" r:id="rId28"/>
          <w:headerReference w:type="default" r:id="rId29"/>
          <w:pgSz w:w="11906" w:h="16838" w:code="9"/>
          <w:pgMar w:top="1418" w:right="1418" w:bottom="1418" w:left="1418" w:header="709" w:footer="709" w:gutter="0"/>
          <w:cols w:space="708"/>
          <w:docGrid w:linePitch="360"/>
        </w:sectPr>
      </w:pPr>
    </w:p>
    <w:p w:rsidR="00B13D1A" w:rsidRPr="00B13D1A" w:rsidRDefault="00B13D1A" w:rsidP="00B13D1A">
      <w:pPr>
        <w:rPr>
          <w:lang w:val="en-US"/>
        </w:rPr>
      </w:pPr>
    </w:p>
    <w:p w:rsidR="00B13D1A" w:rsidRPr="00B13D1A" w:rsidRDefault="00B13D1A" w:rsidP="00B13D1A">
      <w:pPr>
        <w:pStyle w:val="22"/>
      </w:pPr>
      <w:bookmarkStart w:id="9" w:name="_Toc462656504"/>
      <w:bookmarkStart w:id="10" w:name="_Toc473201439"/>
      <w:r w:rsidRPr="00B13D1A">
        <w:t>Δράση 7.2.2.1.Β: Συστήματα παροχής πληροφόρησης και προμήθεια εξοπλισμού για την πρόληψη των κινδύνων οδικής ασφάλειας</w:t>
      </w:r>
      <w:bookmarkEnd w:id="9"/>
      <w:bookmarkEnd w:id="10"/>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B13D1A" w:rsidRPr="00B13D1A" w:rsidTr="006477F0">
        <w:tc>
          <w:tcPr>
            <w:tcW w:w="2734" w:type="dxa"/>
            <w:shd w:val="clear" w:color="auto" w:fill="auto"/>
          </w:tcPr>
          <w:p w:rsidR="00B13D1A" w:rsidRPr="00B13D1A" w:rsidRDefault="00B13D1A" w:rsidP="00B13D1A">
            <w:pPr>
              <w:jc w:val="left"/>
              <w:rPr>
                <w:i/>
              </w:rPr>
            </w:pPr>
            <w:r w:rsidRPr="00B13D1A">
              <w:rPr>
                <w:i/>
              </w:rPr>
              <w:t>Χαρακτηρισμός δράσης</w:t>
            </w:r>
          </w:p>
        </w:tc>
        <w:tc>
          <w:tcPr>
            <w:tcW w:w="6338" w:type="dxa"/>
            <w:shd w:val="clear" w:color="auto" w:fill="auto"/>
          </w:tcPr>
          <w:p w:rsidR="00B13D1A" w:rsidRPr="00B13D1A" w:rsidRDefault="00B015AE" w:rsidP="00B13D1A">
            <w:pPr>
              <w:rPr>
                <w:i/>
              </w:rPr>
            </w:pPr>
            <w:r w:rsidRPr="00B13D1A">
              <w:rPr>
                <w:i/>
                <w:sz w:val="20"/>
              </w:rPr>
              <w:fldChar w:fldCharType="begin">
                <w:ffData>
                  <w:name w:val=""/>
                  <w:enabled/>
                  <w:calcOnExit w:val="0"/>
                  <w:checkBox>
                    <w:sizeAuto/>
                    <w:default w:val="0"/>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Εμπροσθοβαρής</w:t>
            </w:r>
          </w:p>
          <w:p w:rsidR="00B13D1A" w:rsidRPr="00B13D1A" w:rsidRDefault="00B015AE" w:rsidP="00B13D1A">
            <w:pPr>
              <w:rPr>
                <w:i/>
              </w:rPr>
            </w:pPr>
            <w:r w:rsidRPr="00B13D1A">
              <w:rPr>
                <w:i/>
                <w:sz w:val="20"/>
              </w:rPr>
              <w:fldChar w:fldCharType="begin">
                <w:ffData>
                  <w:name w:val=""/>
                  <w:enabled/>
                  <w:calcOnExit w:val="0"/>
                  <w:checkBox>
                    <w:sizeAuto/>
                    <w:default w:val="0"/>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Τμηματοποιημένη </w:t>
            </w:r>
          </w:p>
          <w:p w:rsidR="00B13D1A" w:rsidRPr="00B13D1A" w:rsidRDefault="00B015AE" w:rsidP="00B13D1A">
            <w:pPr>
              <w:rPr>
                <w:i/>
              </w:rPr>
            </w:pPr>
            <w:r w:rsidRPr="00B13D1A">
              <w:rPr>
                <w:i/>
                <w:sz w:val="20"/>
              </w:rPr>
              <w:fldChar w:fldCharType="begin">
                <w:ffData>
                  <w:name w:val=""/>
                  <w:enabled/>
                  <w:calcOnExit w:val="0"/>
                  <w:checkBox>
                    <w:sizeAuto/>
                    <w:default w:val="0"/>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Μεγάλο έργο</w:t>
            </w:r>
          </w:p>
          <w:p w:rsidR="00B13D1A" w:rsidRPr="00B13D1A" w:rsidRDefault="00B015AE" w:rsidP="00B13D1A">
            <w:pPr>
              <w:rPr>
                <w:i/>
              </w:rPr>
            </w:pPr>
            <w:r w:rsidRPr="00B13D1A">
              <w:rPr>
                <w:i/>
                <w:sz w:val="20"/>
              </w:rPr>
              <w:fldChar w:fldCharType="begin">
                <w:ffData>
                  <w:name w:val=""/>
                  <w:enabled/>
                  <w:calcOnExit w:val="0"/>
                  <w:checkBox>
                    <w:sizeAuto/>
                    <w:default w:val="0"/>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Κρατική ενίσχυση</w:t>
            </w:r>
          </w:p>
          <w:p w:rsidR="00B13D1A" w:rsidRPr="00B13D1A" w:rsidRDefault="00B015AE" w:rsidP="00B13D1A">
            <w:pPr>
              <w:rPr>
                <w:i/>
              </w:rPr>
            </w:pPr>
            <w:r w:rsidRPr="00B13D1A">
              <w:rPr>
                <w:i/>
                <w:sz w:val="20"/>
              </w:rPr>
              <w:fldChar w:fldCharType="begin">
                <w:ffData>
                  <w:name w:val=""/>
                  <w:enabled/>
                  <w:calcOnExit w:val="0"/>
                  <w:checkBox>
                    <w:sizeAuto/>
                    <w:default w:val="1"/>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Δημόσιο έργο</w:t>
            </w:r>
          </w:p>
        </w:tc>
      </w:tr>
      <w:tr w:rsidR="00B13D1A" w:rsidRPr="00B13D1A" w:rsidTr="006477F0">
        <w:tc>
          <w:tcPr>
            <w:tcW w:w="2734" w:type="dxa"/>
            <w:shd w:val="clear" w:color="auto" w:fill="auto"/>
          </w:tcPr>
          <w:p w:rsidR="00B13D1A" w:rsidRPr="00B13D1A" w:rsidRDefault="00B13D1A" w:rsidP="00B13D1A">
            <w:pPr>
              <w:jc w:val="left"/>
              <w:rPr>
                <w:i/>
              </w:rPr>
            </w:pPr>
            <w:r w:rsidRPr="00B13D1A">
              <w:rPr>
                <w:i/>
              </w:rPr>
              <w:t xml:space="preserve">Ενέργειες που θα αναληφθούν για τα εμπροσθοβαρή, τα μεγάλα και τα </w:t>
            </w:r>
            <w:r w:rsidR="007C57F3">
              <w:rPr>
                <w:i/>
              </w:rPr>
              <w:t xml:space="preserve">τμηματοποιημένα </w:t>
            </w:r>
            <w:r w:rsidRPr="00B13D1A">
              <w:rPr>
                <w:i/>
              </w:rPr>
              <w:t>έργα</w:t>
            </w:r>
          </w:p>
        </w:tc>
        <w:tc>
          <w:tcPr>
            <w:tcW w:w="6338" w:type="dxa"/>
            <w:shd w:val="clear" w:color="auto" w:fill="auto"/>
          </w:tcPr>
          <w:p w:rsidR="00B13D1A" w:rsidRPr="00B13D1A" w:rsidRDefault="00B13D1A" w:rsidP="00B13D1A">
            <w:pPr>
              <w:rPr>
                <w:i/>
                <w:color w:val="0000FF"/>
              </w:rPr>
            </w:pPr>
          </w:p>
        </w:tc>
      </w:tr>
      <w:tr w:rsidR="00B13D1A" w:rsidRPr="00B13D1A" w:rsidTr="006477F0">
        <w:tc>
          <w:tcPr>
            <w:tcW w:w="2734" w:type="dxa"/>
            <w:shd w:val="clear" w:color="auto" w:fill="auto"/>
          </w:tcPr>
          <w:p w:rsidR="00B13D1A" w:rsidRPr="00B13D1A" w:rsidRDefault="00B13D1A" w:rsidP="00B13D1A">
            <w:pPr>
              <w:jc w:val="left"/>
              <w:rPr>
                <w:i/>
              </w:rPr>
            </w:pPr>
            <w:r w:rsidRPr="00B13D1A">
              <w:rPr>
                <w:i/>
              </w:rPr>
              <w:t>Τρόπος υλοποίησης δράσης</w:t>
            </w:r>
          </w:p>
        </w:tc>
        <w:tc>
          <w:tcPr>
            <w:tcW w:w="6338" w:type="dxa"/>
            <w:shd w:val="clear" w:color="auto" w:fill="auto"/>
          </w:tcPr>
          <w:p w:rsidR="00B13D1A" w:rsidRPr="00B13D1A" w:rsidRDefault="00B015AE" w:rsidP="00B13D1A">
            <w:pPr>
              <w:rPr>
                <w:i/>
              </w:rPr>
            </w:pPr>
            <w:r w:rsidRPr="00B13D1A">
              <w:rPr>
                <w:i/>
                <w:sz w:val="20"/>
              </w:rPr>
              <w:fldChar w:fldCharType="begin">
                <w:ffData>
                  <w:name w:val=""/>
                  <w:enabled/>
                  <w:calcOnExit w:val="0"/>
                  <w:checkBox>
                    <w:sizeAuto/>
                    <w:default w:val="0"/>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Επιχορήγηση (</w:t>
            </w:r>
            <w:r w:rsidR="00B13D1A" w:rsidRPr="00B13D1A">
              <w:rPr>
                <w:i/>
                <w:lang w:val="en-US"/>
              </w:rPr>
              <w:t>grant</w:t>
            </w:r>
            <w:r w:rsidR="00B13D1A" w:rsidRPr="00B13D1A">
              <w:rPr>
                <w:i/>
              </w:rPr>
              <w:t>)</w:t>
            </w:r>
          </w:p>
          <w:p w:rsidR="00B13D1A" w:rsidRPr="00B13D1A" w:rsidRDefault="00B015AE" w:rsidP="00B13D1A">
            <w:pPr>
              <w:rPr>
                <w:i/>
              </w:rPr>
            </w:pPr>
            <w:r w:rsidRPr="00B13D1A">
              <w:rPr>
                <w:i/>
                <w:sz w:val="20"/>
              </w:rPr>
              <w:fldChar w:fldCharType="begin">
                <w:ffData>
                  <w:name w:val=""/>
                  <w:enabled/>
                  <w:calcOnExit w:val="0"/>
                  <w:checkBox>
                    <w:sizeAuto/>
                    <w:default w:val="0"/>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Μέσο χρηματοοικονομικής τεχνικής</w:t>
            </w:r>
          </w:p>
          <w:p w:rsidR="00B13D1A" w:rsidRPr="00B13D1A" w:rsidRDefault="00B015AE" w:rsidP="00B13D1A">
            <w:pPr>
              <w:rPr>
                <w:i/>
              </w:rPr>
            </w:pPr>
            <w:r w:rsidRPr="00B13D1A">
              <w:rPr>
                <w:i/>
                <w:sz w:val="20"/>
              </w:rPr>
              <w:fldChar w:fldCharType="begin">
                <w:ffData>
                  <w:name w:val=""/>
                  <w:enabled/>
                  <w:calcOnExit w:val="0"/>
                  <w:checkBox>
                    <w:sizeAuto/>
                    <w:default w:val="0"/>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ΒΑΑ </w:t>
            </w:r>
          </w:p>
          <w:p w:rsidR="00B13D1A" w:rsidRPr="00B13D1A" w:rsidRDefault="00B015AE" w:rsidP="00B13D1A">
            <w:pPr>
              <w:rPr>
                <w:i/>
              </w:rPr>
            </w:pPr>
            <w:r w:rsidRPr="00B13D1A">
              <w:rPr>
                <w:i/>
                <w:sz w:val="20"/>
              </w:rPr>
              <w:fldChar w:fldCharType="begin">
                <w:ffData>
                  <w:name w:val=""/>
                  <w:enabled/>
                  <w:calcOnExit w:val="0"/>
                  <w:checkBox>
                    <w:sizeAuto/>
                    <w:default w:val="0"/>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ΟΧΕ </w:t>
            </w:r>
          </w:p>
          <w:p w:rsidR="00B13D1A" w:rsidRPr="00B13D1A" w:rsidRDefault="00B015AE" w:rsidP="00B13D1A">
            <w:pPr>
              <w:rPr>
                <w:i/>
              </w:rPr>
            </w:pPr>
            <w:r w:rsidRPr="00B13D1A">
              <w:rPr>
                <w:i/>
                <w:sz w:val="20"/>
              </w:rPr>
              <w:fldChar w:fldCharType="begin">
                <w:ffData>
                  <w:name w:val=""/>
                  <w:enabled/>
                  <w:calcOnExit w:val="0"/>
                  <w:checkBox>
                    <w:sizeAuto/>
                    <w:default w:val="0"/>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ΤΑΠΤΟΚ</w:t>
            </w:r>
          </w:p>
          <w:p w:rsidR="00B13D1A" w:rsidRPr="00B13D1A" w:rsidRDefault="00B015AE" w:rsidP="00B13D1A">
            <w:pPr>
              <w:rPr>
                <w:i/>
                <w:color w:val="92CDDC"/>
              </w:rPr>
            </w:pPr>
            <w:r w:rsidRPr="00B13D1A">
              <w:rPr>
                <w:i/>
                <w:sz w:val="20"/>
              </w:rPr>
              <w:fldChar w:fldCharType="begin">
                <w:ffData>
                  <w:name w:val=""/>
                  <w:enabled/>
                  <w:calcOnExit w:val="0"/>
                  <w:checkBox>
                    <w:sizeAuto/>
                    <w:default w:val="1"/>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Μη επιστρεπτέα επιχορήγηση</w:t>
            </w:r>
          </w:p>
        </w:tc>
      </w:tr>
      <w:tr w:rsidR="00B13D1A" w:rsidRPr="00B13D1A" w:rsidTr="006477F0">
        <w:tc>
          <w:tcPr>
            <w:tcW w:w="2734" w:type="dxa"/>
            <w:shd w:val="clear" w:color="auto" w:fill="auto"/>
          </w:tcPr>
          <w:p w:rsidR="00B13D1A" w:rsidRPr="00B13D1A" w:rsidRDefault="00B13D1A" w:rsidP="00B13D1A">
            <w:pPr>
              <w:jc w:val="left"/>
              <w:rPr>
                <w:i/>
              </w:rPr>
            </w:pPr>
            <w:r w:rsidRPr="00B13D1A">
              <w:rPr>
                <w:i/>
              </w:rPr>
              <w:t>Συνεισφορά δράσης στο πλαίσιο επίδοσης</w:t>
            </w:r>
          </w:p>
        </w:tc>
        <w:tc>
          <w:tcPr>
            <w:tcW w:w="6338" w:type="dxa"/>
            <w:shd w:val="clear" w:color="auto" w:fill="auto"/>
          </w:tcPr>
          <w:p w:rsidR="00B13D1A" w:rsidRPr="00B13D1A" w:rsidRDefault="00B015AE" w:rsidP="00B13D1A">
            <w:pPr>
              <w:rPr>
                <w:i/>
              </w:rPr>
            </w:pPr>
            <w:r w:rsidRPr="00B13D1A">
              <w:rPr>
                <w:i/>
                <w:sz w:val="20"/>
              </w:rPr>
              <w:fldChar w:fldCharType="begin">
                <w:ffData>
                  <w:name w:val=""/>
                  <w:enabled/>
                  <w:calcOnExit w:val="0"/>
                  <w:checkBox>
                    <w:sizeAuto/>
                    <w:default w:val="0"/>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ΝΑΙ</w:t>
            </w:r>
          </w:p>
          <w:p w:rsidR="00B13D1A" w:rsidRPr="00B13D1A" w:rsidRDefault="00B015AE" w:rsidP="00B13D1A">
            <w:pPr>
              <w:rPr>
                <w:i/>
              </w:rPr>
            </w:pPr>
            <w:r w:rsidRPr="00B13D1A">
              <w:rPr>
                <w:i/>
                <w:sz w:val="20"/>
              </w:rPr>
              <w:fldChar w:fldCharType="begin">
                <w:ffData>
                  <w:name w:val=""/>
                  <w:enabled/>
                  <w:calcOnExit w:val="0"/>
                  <w:checkBox>
                    <w:sizeAuto/>
                    <w:default w:val="1"/>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ΟΧΙ</w:t>
            </w:r>
          </w:p>
        </w:tc>
      </w:tr>
      <w:tr w:rsidR="00B13D1A" w:rsidRPr="00B13D1A" w:rsidTr="006477F0">
        <w:tc>
          <w:tcPr>
            <w:tcW w:w="2734" w:type="dxa"/>
            <w:shd w:val="clear" w:color="auto" w:fill="auto"/>
          </w:tcPr>
          <w:p w:rsidR="00B13D1A" w:rsidRPr="00B13D1A" w:rsidRDefault="00B13D1A" w:rsidP="00B13D1A">
            <w:pPr>
              <w:jc w:val="left"/>
              <w:rPr>
                <w:i/>
              </w:rPr>
            </w:pPr>
            <w:r w:rsidRPr="00B13D1A">
              <w:rPr>
                <w:i/>
              </w:rPr>
              <w:t xml:space="preserve">Ενδιάμεσοι φορείς </w:t>
            </w:r>
          </w:p>
        </w:tc>
        <w:tc>
          <w:tcPr>
            <w:tcW w:w="6338" w:type="dxa"/>
            <w:shd w:val="clear" w:color="auto" w:fill="auto"/>
          </w:tcPr>
          <w:p w:rsidR="00B13D1A" w:rsidRPr="00B13D1A" w:rsidRDefault="00B13D1A" w:rsidP="00B13D1A">
            <w:pPr>
              <w:rPr>
                <w:i/>
                <w:color w:val="0000FF"/>
              </w:rPr>
            </w:pPr>
          </w:p>
        </w:tc>
      </w:tr>
      <w:tr w:rsidR="00B13D1A" w:rsidRPr="00B13D1A" w:rsidTr="006477F0">
        <w:tc>
          <w:tcPr>
            <w:tcW w:w="2734" w:type="dxa"/>
            <w:shd w:val="clear" w:color="auto" w:fill="auto"/>
          </w:tcPr>
          <w:p w:rsidR="00B13D1A" w:rsidRPr="00B13D1A" w:rsidRDefault="00B13D1A" w:rsidP="00B13D1A">
            <w:pPr>
              <w:jc w:val="left"/>
              <w:rPr>
                <w:i/>
              </w:rPr>
            </w:pPr>
            <w:r w:rsidRPr="00B13D1A">
              <w:rPr>
                <w:i/>
              </w:rPr>
              <w:t>Κατηγορία Περιφέρειας</w:t>
            </w:r>
          </w:p>
        </w:tc>
        <w:tc>
          <w:tcPr>
            <w:tcW w:w="6338" w:type="dxa"/>
            <w:shd w:val="clear" w:color="auto" w:fill="auto"/>
          </w:tcPr>
          <w:p w:rsidR="00B13D1A" w:rsidRPr="00B13D1A" w:rsidRDefault="00B015AE" w:rsidP="00B13D1A">
            <w:pPr>
              <w:rPr>
                <w:i/>
              </w:rPr>
            </w:pPr>
            <w:r w:rsidRPr="00B13D1A">
              <w:rPr>
                <w:i/>
                <w:sz w:val="20"/>
              </w:rPr>
              <w:fldChar w:fldCharType="begin">
                <w:ffData>
                  <w:name w:val=""/>
                  <w:enabled/>
                  <w:calcOnExit w:val="0"/>
                  <w:checkBox>
                    <w:sizeAuto/>
                    <w:default w:val="0"/>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Όλη η χώρα</w:t>
            </w:r>
          </w:p>
          <w:p w:rsidR="00B13D1A" w:rsidRPr="00B13D1A" w:rsidRDefault="00B015AE" w:rsidP="00B13D1A">
            <w:pPr>
              <w:rPr>
                <w:i/>
              </w:rPr>
            </w:pPr>
            <w:r w:rsidRPr="00B13D1A">
              <w:rPr>
                <w:i/>
                <w:sz w:val="20"/>
              </w:rPr>
              <w:fldChar w:fldCharType="begin">
                <w:ffData>
                  <w:name w:val=""/>
                  <w:enabled/>
                  <w:calcOnExit w:val="0"/>
                  <w:checkBox>
                    <w:sizeAuto/>
                    <w:default w:val="0"/>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Περισσότερο ανεπτυγμένες</w:t>
            </w:r>
          </w:p>
          <w:p w:rsidR="00B13D1A" w:rsidRPr="00B13D1A" w:rsidRDefault="00B015AE" w:rsidP="00B13D1A">
            <w:pPr>
              <w:rPr>
                <w:i/>
              </w:rPr>
            </w:pPr>
            <w:r w:rsidRPr="00B13D1A">
              <w:rPr>
                <w:i/>
                <w:sz w:val="20"/>
              </w:rPr>
              <w:fldChar w:fldCharType="begin">
                <w:ffData>
                  <w:name w:val=""/>
                  <w:enabled/>
                  <w:calcOnExit w:val="0"/>
                  <w:checkBox>
                    <w:sizeAuto/>
                    <w:default w:val="0"/>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Σε μετάβαση</w:t>
            </w:r>
          </w:p>
          <w:p w:rsidR="00B13D1A" w:rsidRPr="00B13D1A" w:rsidRDefault="00B015AE" w:rsidP="00B13D1A">
            <w:pPr>
              <w:rPr>
                <w:i/>
              </w:rPr>
            </w:pPr>
            <w:r w:rsidRPr="00B13D1A">
              <w:rPr>
                <w:i/>
                <w:sz w:val="20"/>
              </w:rPr>
              <w:fldChar w:fldCharType="begin">
                <w:ffData>
                  <w:name w:val=""/>
                  <w:enabled/>
                  <w:calcOnExit w:val="0"/>
                  <w:checkBox>
                    <w:sizeAuto/>
                    <w:default w:val="1"/>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Λιγότερο ανεπτυγμένες</w:t>
            </w:r>
          </w:p>
        </w:tc>
      </w:tr>
      <w:tr w:rsidR="00B13D1A" w:rsidRPr="00B13D1A" w:rsidTr="006477F0">
        <w:tc>
          <w:tcPr>
            <w:tcW w:w="2734" w:type="dxa"/>
            <w:shd w:val="clear" w:color="auto" w:fill="auto"/>
          </w:tcPr>
          <w:p w:rsidR="00B13D1A" w:rsidRPr="00B13D1A" w:rsidRDefault="00B13D1A" w:rsidP="00B13D1A">
            <w:pPr>
              <w:jc w:val="left"/>
              <w:rPr>
                <w:i/>
              </w:rPr>
            </w:pPr>
            <w:r w:rsidRPr="00B13D1A">
              <w:rPr>
                <w:i/>
              </w:rPr>
              <w:t>Σύνδεση με αιρεσιμότητες</w:t>
            </w:r>
          </w:p>
        </w:tc>
        <w:tc>
          <w:tcPr>
            <w:tcW w:w="6338" w:type="dxa"/>
            <w:shd w:val="clear" w:color="auto" w:fill="auto"/>
          </w:tcPr>
          <w:p w:rsidR="00B13D1A" w:rsidRPr="00B13D1A" w:rsidRDefault="00B13D1A" w:rsidP="00B13D1A">
            <w:pPr>
              <w:rPr>
                <w:rFonts w:ascii="TimesNewRomanPSMT" w:hAnsi="TimesNewRomanPSMT" w:cs="TimesNewRomanPSMT"/>
                <w:i/>
                <w:sz w:val="20"/>
                <w:szCs w:val="20"/>
              </w:rPr>
            </w:pPr>
          </w:p>
        </w:tc>
      </w:tr>
      <w:tr w:rsidR="00B13D1A" w:rsidRPr="00B13D1A" w:rsidTr="006477F0">
        <w:tc>
          <w:tcPr>
            <w:tcW w:w="2734" w:type="dxa"/>
            <w:shd w:val="clear" w:color="auto" w:fill="auto"/>
          </w:tcPr>
          <w:p w:rsidR="00B13D1A" w:rsidRPr="00B13D1A" w:rsidRDefault="00B13D1A" w:rsidP="00B13D1A">
            <w:pPr>
              <w:jc w:val="left"/>
              <w:rPr>
                <w:i/>
              </w:rPr>
            </w:pPr>
            <w:r w:rsidRPr="00B13D1A">
              <w:rPr>
                <w:i/>
              </w:rPr>
              <w:t>Σύνδεση με αυτοδεσμεύσεις</w:t>
            </w:r>
          </w:p>
        </w:tc>
        <w:tc>
          <w:tcPr>
            <w:tcW w:w="6338" w:type="dxa"/>
            <w:shd w:val="clear" w:color="auto" w:fill="auto"/>
          </w:tcPr>
          <w:p w:rsidR="00B13D1A" w:rsidRPr="00B13D1A" w:rsidRDefault="00B015AE" w:rsidP="00B13D1A">
            <w:pPr>
              <w:rPr>
                <w:i/>
              </w:rPr>
            </w:pPr>
            <w:r w:rsidRPr="00B13D1A">
              <w:rPr>
                <w:i/>
                <w:sz w:val="20"/>
              </w:rPr>
              <w:fldChar w:fldCharType="begin">
                <w:ffData>
                  <w:name w:val=""/>
                  <w:enabled/>
                  <w:calcOnExit w:val="0"/>
                  <w:checkBox>
                    <w:sizeAuto/>
                    <w:default w:val="0"/>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ΝΑΙ</w:t>
            </w:r>
          </w:p>
          <w:p w:rsidR="00B13D1A" w:rsidRPr="00B13D1A" w:rsidRDefault="00B015AE" w:rsidP="00B13D1A">
            <w:pPr>
              <w:rPr>
                <w:i/>
                <w:color w:val="92CDDC"/>
              </w:rPr>
            </w:pPr>
            <w:r w:rsidRPr="00B13D1A">
              <w:rPr>
                <w:i/>
                <w:sz w:val="20"/>
              </w:rPr>
              <w:fldChar w:fldCharType="begin">
                <w:ffData>
                  <w:name w:val=""/>
                  <w:enabled/>
                  <w:calcOnExit w:val="0"/>
                  <w:checkBox>
                    <w:sizeAuto/>
                    <w:default w:val="1"/>
                  </w:checkBox>
                </w:ffData>
              </w:fldChar>
            </w:r>
            <w:r w:rsidR="00B13D1A" w:rsidRPr="00B13D1A">
              <w:rPr>
                <w:i/>
                <w:sz w:val="20"/>
              </w:rPr>
              <w:instrText xml:space="preserve"> FORMCHECKBOX </w:instrText>
            </w:r>
            <w:r w:rsidR="00372741">
              <w:rPr>
                <w:i/>
                <w:sz w:val="20"/>
              </w:rPr>
            </w:r>
            <w:r w:rsidR="00372741">
              <w:rPr>
                <w:i/>
                <w:sz w:val="20"/>
              </w:rPr>
              <w:fldChar w:fldCharType="separate"/>
            </w:r>
            <w:r w:rsidRPr="00B13D1A">
              <w:rPr>
                <w:i/>
                <w:sz w:val="20"/>
              </w:rPr>
              <w:fldChar w:fldCharType="end"/>
            </w:r>
            <w:r w:rsidR="00B13D1A" w:rsidRPr="00B13D1A">
              <w:rPr>
                <w:i/>
              </w:rPr>
              <w:t xml:space="preserve"> ΟΧΙ</w:t>
            </w:r>
          </w:p>
        </w:tc>
      </w:tr>
    </w:tbl>
    <w:p w:rsidR="00B13D1A" w:rsidRPr="00B13D1A" w:rsidRDefault="00B13D1A" w:rsidP="00A0526D">
      <w:pPr>
        <w:keepNext/>
        <w:numPr>
          <w:ilvl w:val="0"/>
          <w:numId w:val="4"/>
        </w:numPr>
        <w:tabs>
          <w:tab w:val="num" w:pos="360"/>
        </w:tabs>
        <w:spacing w:before="360"/>
        <w:ind w:left="0" w:firstLine="0"/>
        <w:outlineLvl w:val="2"/>
        <w:rPr>
          <w:b/>
          <w:bCs/>
          <w:sz w:val="24"/>
          <w:szCs w:val="26"/>
        </w:rPr>
      </w:pPr>
      <w:r w:rsidRPr="00B13D1A">
        <w:rPr>
          <w:b/>
          <w:bCs/>
          <w:sz w:val="24"/>
          <w:szCs w:val="26"/>
        </w:rPr>
        <w:t>Περιγραφή δράσης</w:t>
      </w:r>
    </w:p>
    <w:p w:rsidR="00B13D1A" w:rsidRPr="00B13D1A" w:rsidRDefault="00B13D1A" w:rsidP="00B13D1A">
      <w:r w:rsidRPr="00B13D1A">
        <w:rPr>
          <w:lang w:val="en-US"/>
        </w:rPr>
        <w:t>H</w:t>
      </w:r>
      <w:r w:rsidRPr="00B13D1A">
        <w:t xml:space="preserve"> δράση στοχεύει στην περαιτέρω βελτίωση της ενεργητικής ασφάλειας των μεταφορών και αφορά στην εγκατάσταση συστημάτων παροχής πληροφόρησης προς τους χρήστες του οδικού δικτύου και στην προμήθεια κατάλληλου εξοπλισμού για την πρόληψη των κινδύνων οδικής ασφάλειας και τη διαχείριση των οδικών ατυχημάτων. </w:t>
      </w:r>
    </w:p>
    <w:p w:rsidR="00B13D1A" w:rsidRPr="00B13D1A" w:rsidRDefault="00B13D1A" w:rsidP="00B13D1A">
      <w:r w:rsidRPr="00B13D1A">
        <w:lastRenderedPageBreak/>
        <w:t xml:space="preserve">Ενδεικτικά μπορούν να χρηματοδοτηθούν: </w:t>
      </w:r>
    </w:p>
    <w:p w:rsidR="00B13D1A" w:rsidRPr="00B13D1A" w:rsidRDefault="007F0E40" w:rsidP="00A0526D">
      <w:pPr>
        <w:numPr>
          <w:ilvl w:val="0"/>
          <w:numId w:val="11"/>
        </w:numPr>
      </w:pPr>
      <w:r w:rsidRPr="00B13D1A">
        <w:t>Ολοκληρωμένο</w:t>
      </w:r>
      <w:r w:rsidR="00B13D1A" w:rsidRPr="00B13D1A">
        <w:t xml:space="preserve"> πρόγραµµα επιτήρησης του οδικού δικτύου και πληροφόρησης των χρηστών αυτού</w:t>
      </w:r>
    </w:p>
    <w:p w:rsidR="00B13D1A" w:rsidRPr="00B13D1A" w:rsidRDefault="00B13D1A" w:rsidP="00A0526D">
      <w:pPr>
        <w:numPr>
          <w:ilvl w:val="0"/>
          <w:numId w:val="13"/>
        </w:numPr>
      </w:pPr>
      <w:r w:rsidRPr="00B13D1A">
        <w:t>Συστήματα Ευφυών Μεταφορών με την εγκατάσταση τεχνολογιών υποβοήθησης της οδήγησης (συστήματα πληροφόρησης, προειδοποίησης κινδύνου), υποβοήθησης ή ελέγχου κυκλοφορίας κλπ. για την εξασφάλιση υψηλής ποιότητας υπηρεσιών μετακίνησης με την παροχή ενεργητικής οδικής ασφάλειας</w:t>
      </w:r>
    </w:p>
    <w:p w:rsidR="00B13D1A" w:rsidRPr="00B13D1A" w:rsidRDefault="00B13D1A" w:rsidP="00A0526D">
      <w:pPr>
        <w:numPr>
          <w:ilvl w:val="0"/>
          <w:numId w:val="13"/>
        </w:numPr>
      </w:pPr>
      <w:r w:rsidRPr="00B13D1A">
        <w:t xml:space="preserve">Πινακίδες Μεταβλητών Μηνυμάτων (ενημέρωση κυκλοφοριακής ροής, ειδοποίηση συμβάντων κ.λ.π.) </w:t>
      </w:r>
    </w:p>
    <w:p w:rsidR="00B13D1A" w:rsidRPr="00B13D1A" w:rsidRDefault="00B13D1A" w:rsidP="00A0526D">
      <w:pPr>
        <w:numPr>
          <w:ilvl w:val="0"/>
          <w:numId w:val="13"/>
        </w:numPr>
      </w:pPr>
      <w:r w:rsidRPr="00B13D1A">
        <w:t>Συσκευές ελέγχου-μέτρησης ταχύτητας οχημάτων</w:t>
      </w:r>
    </w:p>
    <w:p w:rsidR="00B13D1A" w:rsidRPr="00B13D1A" w:rsidRDefault="00B13D1A" w:rsidP="00A0526D">
      <w:pPr>
        <w:numPr>
          <w:ilvl w:val="0"/>
          <w:numId w:val="13"/>
        </w:numPr>
      </w:pPr>
      <w:r w:rsidRPr="00B13D1A">
        <w:t>Συστήματα επιτήρησης των κανόνων οδικής κυκλοφορίας, ειδικά στην περίπτωση των επικίνδυνων παραβάσεων, όπως η ανάπτυξη µη κατάλληλων ταχυτήτων, η οδήγηση υπό την επήρεια αλκοόλ, η µη χρήση ζώνης ασφαλείας και κράνους, η χρήση κινητού τηλεφώνου κατά την οδήγηση, η επικίνδυνη οδήγηση και η µη κανονική οδήγηση</w:t>
      </w:r>
    </w:p>
    <w:p w:rsidR="00B13D1A" w:rsidRPr="00B13D1A" w:rsidRDefault="00B13D1A" w:rsidP="00A0526D">
      <w:pPr>
        <w:numPr>
          <w:ilvl w:val="0"/>
          <w:numId w:val="12"/>
        </w:numPr>
      </w:pPr>
      <w:r w:rsidRPr="00B13D1A">
        <w:t>Οχήματα για την μετάβαση τροχονόμων σε σημεία ελέγχων της τροχαίας</w:t>
      </w:r>
    </w:p>
    <w:p w:rsidR="00B13D1A" w:rsidRPr="00B13D1A" w:rsidRDefault="00B13D1A" w:rsidP="00A0526D">
      <w:pPr>
        <w:numPr>
          <w:ilvl w:val="0"/>
          <w:numId w:val="12"/>
        </w:numPr>
      </w:pPr>
      <w:r w:rsidRPr="00B13D1A">
        <w:t>Οχήματα (γερανοφόρα) για την απομάκρυνση εμποδίων από το οδόστρωμα, ή ακινητοποιημένων οχημάτων εμπλακέντων σε ατύχημα</w:t>
      </w:r>
    </w:p>
    <w:p w:rsidR="00B13D1A" w:rsidRPr="00B13D1A" w:rsidRDefault="00B13D1A" w:rsidP="00A0526D">
      <w:pPr>
        <w:numPr>
          <w:ilvl w:val="0"/>
          <w:numId w:val="12"/>
        </w:numPr>
      </w:pPr>
      <w:r w:rsidRPr="00B13D1A">
        <w:t>Ασύρματοι πομποδέκτες των ανωτέρω περιγραφομένων οχημάτων</w:t>
      </w:r>
    </w:p>
    <w:p w:rsidR="00B13D1A" w:rsidRPr="00B13D1A" w:rsidRDefault="00B13D1A" w:rsidP="00B13D1A">
      <w:r w:rsidRPr="00B13D1A">
        <w:t>Οι επιλεχθείσες δράσεις που αφορούν στη βελτίωση της οδικής ασφάλειας θα πρέπει να είναι σύμφωνες με το πλαίσιο της Εθνικής Στρατηγικής οδικής ασφάλειας.</w:t>
      </w:r>
      <w:r w:rsidRPr="00B13D1A">
        <w:tab/>
      </w:r>
    </w:p>
    <w:p w:rsidR="00B13D1A" w:rsidRPr="00B13D1A" w:rsidRDefault="00B13D1A" w:rsidP="00A0526D">
      <w:pPr>
        <w:keepNext/>
        <w:numPr>
          <w:ilvl w:val="0"/>
          <w:numId w:val="4"/>
        </w:numPr>
        <w:tabs>
          <w:tab w:val="num" w:pos="360"/>
        </w:tabs>
        <w:spacing w:before="360"/>
        <w:ind w:left="0" w:firstLine="0"/>
        <w:outlineLvl w:val="2"/>
        <w:rPr>
          <w:b/>
          <w:bCs/>
          <w:sz w:val="24"/>
          <w:szCs w:val="26"/>
        </w:rPr>
      </w:pPr>
      <w:r w:rsidRPr="00B13D1A">
        <w:rPr>
          <w:b/>
          <w:bCs/>
          <w:sz w:val="24"/>
          <w:szCs w:val="26"/>
        </w:rPr>
        <w:t>Δείκτες εκροής</w:t>
      </w:r>
    </w:p>
    <w:p w:rsidR="00B13D1A" w:rsidRPr="00B13D1A" w:rsidRDefault="00B13D1A" w:rsidP="00B13D1A">
      <w:r w:rsidRPr="00B13D1A">
        <w:t xml:space="preserve"> Στον πίνακα που ακολουθεί αποτυπώνονται οι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B13D1A" w:rsidRPr="00B13D1A" w:rsidTr="006477F0">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B13D1A" w:rsidRPr="00B13D1A" w:rsidRDefault="00B13D1A" w:rsidP="00B13D1A">
            <w:pPr>
              <w:jc w:val="center"/>
              <w:rPr>
                <w:sz w:val="18"/>
                <w:szCs w:val="18"/>
              </w:rPr>
            </w:pPr>
            <w:r w:rsidRPr="00B13D1A">
              <w:rPr>
                <w:sz w:val="18"/>
                <w:szCs w:val="18"/>
              </w:rPr>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B13D1A" w:rsidRPr="00B13D1A" w:rsidRDefault="00B13D1A" w:rsidP="00B13D1A">
            <w:pPr>
              <w:jc w:val="center"/>
              <w:rPr>
                <w:sz w:val="18"/>
                <w:szCs w:val="18"/>
              </w:rPr>
            </w:pPr>
            <w:r w:rsidRPr="00B13D1A">
              <w:rPr>
                <w:sz w:val="18"/>
                <w:szCs w:val="18"/>
              </w:rPr>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B13D1A" w:rsidRPr="00B13D1A" w:rsidRDefault="00B13D1A" w:rsidP="00B13D1A">
            <w:pPr>
              <w:jc w:val="center"/>
              <w:rPr>
                <w:sz w:val="18"/>
                <w:szCs w:val="18"/>
              </w:rPr>
            </w:pPr>
            <w:r w:rsidRPr="00B13D1A">
              <w:rPr>
                <w:sz w:val="18"/>
                <w:szCs w:val="18"/>
              </w:rPr>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B13D1A" w:rsidRPr="00B13D1A" w:rsidRDefault="00B13D1A" w:rsidP="00B13D1A">
            <w:pPr>
              <w:jc w:val="center"/>
              <w:rPr>
                <w:sz w:val="18"/>
                <w:szCs w:val="18"/>
              </w:rPr>
            </w:pPr>
            <w:r w:rsidRPr="00B13D1A">
              <w:rPr>
                <w:sz w:val="18"/>
                <w:szCs w:val="18"/>
              </w:rPr>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B13D1A" w:rsidRPr="00B13D1A" w:rsidRDefault="00B13D1A" w:rsidP="00B13D1A">
            <w:pPr>
              <w:jc w:val="center"/>
              <w:rPr>
                <w:sz w:val="18"/>
                <w:szCs w:val="18"/>
              </w:rPr>
            </w:pPr>
            <w:r w:rsidRPr="00B13D1A">
              <w:rPr>
                <w:sz w:val="18"/>
                <w:szCs w:val="18"/>
              </w:rPr>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B13D1A" w:rsidRPr="00B13D1A" w:rsidRDefault="00B13D1A" w:rsidP="00B13D1A">
            <w:pPr>
              <w:jc w:val="center"/>
              <w:rPr>
                <w:sz w:val="18"/>
                <w:szCs w:val="18"/>
              </w:rPr>
            </w:pPr>
            <w:r w:rsidRPr="00B13D1A">
              <w:rPr>
                <w:sz w:val="18"/>
                <w:szCs w:val="18"/>
              </w:rPr>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B13D1A" w:rsidRPr="00B13D1A" w:rsidRDefault="00B13D1A" w:rsidP="00B13D1A">
            <w:pPr>
              <w:jc w:val="center"/>
              <w:rPr>
                <w:sz w:val="18"/>
                <w:szCs w:val="18"/>
              </w:rPr>
            </w:pPr>
            <w:r w:rsidRPr="00B13D1A">
              <w:rPr>
                <w:sz w:val="18"/>
                <w:szCs w:val="18"/>
              </w:rPr>
              <w:t xml:space="preserve">Δείκτης </w:t>
            </w:r>
            <w:r w:rsidRPr="00B13D1A">
              <w:rPr>
                <w:sz w:val="18"/>
                <w:szCs w:val="18"/>
                <w:lang w:val="en-US"/>
              </w:rPr>
              <w:t xml:space="preserve">RIS3 </w:t>
            </w:r>
            <w:r w:rsidRPr="00B13D1A">
              <w:rPr>
                <w:sz w:val="18"/>
                <w:szCs w:val="18"/>
              </w:rPr>
              <w:t>ΝΑΙ/ΟΧΙ</w:t>
            </w:r>
          </w:p>
        </w:tc>
      </w:tr>
      <w:tr w:rsidR="00B13D1A" w:rsidRPr="00B13D1A" w:rsidTr="006477F0">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B13D1A" w:rsidRPr="00B13D1A" w:rsidRDefault="00B13D1A" w:rsidP="00B13D1A">
            <w:pPr>
              <w:rPr>
                <w:sz w:val="18"/>
                <w:szCs w:val="18"/>
              </w:rPr>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B13D1A" w:rsidRPr="00B13D1A" w:rsidRDefault="00B13D1A" w:rsidP="00B13D1A">
            <w:pPr>
              <w:rPr>
                <w:sz w:val="18"/>
                <w:szCs w:val="18"/>
              </w:rPr>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B13D1A" w:rsidRPr="00B13D1A" w:rsidRDefault="00B13D1A" w:rsidP="00B13D1A">
            <w:pPr>
              <w:rPr>
                <w:sz w:val="18"/>
                <w:szCs w:val="18"/>
              </w:rPr>
            </w:pPr>
          </w:p>
        </w:tc>
        <w:tc>
          <w:tcPr>
            <w:tcW w:w="1248" w:type="dxa"/>
            <w:vMerge/>
            <w:tcBorders>
              <w:left w:val="single" w:sz="4" w:space="0" w:color="auto"/>
              <w:bottom w:val="single" w:sz="4" w:space="0" w:color="auto"/>
              <w:right w:val="single" w:sz="4" w:space="0" w:color="auto"/>
            </w:tcBorders>
            <w:shd w:val="clear" w:color="auto" w:fill="D9D9D9"/>
            <w:vAlign w:val="bottom"/>
          </w:tcPr>
          <w:p w:rsidR="00B13D1A" w:rsidRPr="00B13D1A" w:rsidRDefault="00B13D1A" w:rsidP="00B13D1A">
            <w:pPr>
              <w:rPr>
                <w:sz w:val="18"/>
                <w:szCs w:val="18"/>
              </w:rPr>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B13D1A" w:rsidRPr="00B13D1A" w:rsidRDefault="00B13D1A" w:rsidP="00B13D1A">
            <w:pPr>
              <w:rPr>
                <w:sz w:val="18"/>
                <w:szCs w:val="18"/>
              </w:rPr>
            </w:pPr>
            <w:r w:rsidRPr="00B13D1A">
              <w:rPr>
                <w:sz w:val="18"/>
                <w:szCs w:val="18"/>
              </w:rPr>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B13D1A" w:rsidRPr="00B13D1A" w:rsidRDefault="00B13D1A" w:rsidP="00B13D1A">
            <w:pPr>
              <w:rPr>
                <w:sz w:val="18"/>
                <w:szCs w:val="18"/>
              </w:rPr>
            </w:pPr>
            <w:r w:rsidRPr="00B13D1A">
              <w:rPr>
                <w:sz w:val="18"/>
                <w:szCs w:val="18"/>
              </w:rPr>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B13D1A" w:rsidRPr="00B13D1A" w:rsidRDefault="00B13D1A" w:rsidP="00B13D1A">
            <w:pPr>
              <w:rPr>
                <w:sz w:val="18"/>
                <w:szCs w:val="18"/>
              </w:rPr>
            </w:pPr>
            <w:r w:rsidRPr="00B13D1A">
              <w:rPr>
                <w:sz w:val="18"/>
                <w:szCs w:val="18"/>
              </w:rPr>
              <w:t>Σύνολο</w:t>
            </w:r>
          </w:p>
        </w:tc>
        <w:tc>
          <w:tcPr>
            <w:tcW w:w="919" w:type="dxa"/>
            <w:vMerge/>
            <w:tcBorders>
              <w:left w:val="single" w:sz="4" w:space="0" w:color="auto"/>
              <w:bottom w:val="single" w:sz="4" w:space="0" w:color="auto"/>
              <w:right w:val="single" w:sz="4" w:space="0" w:color="auto"/>
            </w:tcBorders>
            <w:shd w:val="clear" w:color="auto" w:fill="D9D9D9"/>
          </w:tcPr>
          <w:p w:rsidR="00B13D1A" w:rsidRPr="00B13D1A" w:rsidRDefault="00B13D1A" w:rsidP="00B13D1A">
            <w:pPr>
              <w:rPr>
                <w:sz w:val="18"/>
                <w:szCs w:val="18"/>
              </w:rPr>
            </w:pPr>
          </w:p>
        </w:tc>
        <w:tc>
          <w:tcPr>
            <w:tcW w:w="828" w:type="dxa"/>
            <w:vMerge/>
            <w:tcBorders>
              <w:left w:val="single" w:sz="4" w:space="0" w:color="auto"/>
              <w:bottom w:val="single" w:sz="4" w:space="0" w:color="auto"/>
              <w:right w:val="single" w:sz="4" w:space="0" w:color="auto"/>
            </w:tcBorders>
            <w:shd w:val="clear" w:color="auto" w:fill="D9D9D9"/>
          </w:tcPr>
          <w:p w:rsidR="00B13D1A" w:rsidRPr="00B13D1A" w:rsidRDefault="00B13D1A" w:rsidP="00B13D1A">
            <w:pPr>
              <w:rPr>
                <w:sz w:val="18"/>
                <w:szCs w:val="18"/>
              </w:rPr>
            </w:pPr>
          </w:p>
        </w:tc>
      </w:tr>
      <w:tr w:rsidR="00B13D1A" w:rsidRPr="00B13D1A" w:rsidTr="006477F0">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tcPr>
          <w:p w:rsidR="00B13D1A" w:rsidRPr="00B13D1A" w:rsidRDefault="00B13D1A" w:rsidP="00B13D1A">
            <w:pPr>
              <w:rPr>
                <w:sz w:val="18"/>
                <w:szCs w:val="18"/>
              </w:rPr>
            </w:pPr>
            <w:r w:rsidRPr="00B13D1A">
              <w:rPr>
                <w:sz w:val="18"/>
                <w:szCs w:val="18"/>
              </w:rPr>
              <w:t>Τ1621</w:t>
            </w:r>
          </w:p>
        </w:tc>
        <w:tc>
          <w:tcPr>
            <w:tcW w:w="1545" w:type="dxa"/>
            <w:tcBorders>
              <w:top w:val="single" w:sz="4" w:space="0" w:color="auto"/>
              <w:left w:val="nil"/>
              <w:bottom w:val="single" w:sz="4" w:space="0" w:color="auto"/>
              <w:right w:val="single" w:sz="4" w:space="0" w:color="auto"/>
            </w:tcBorders>
            <w:shd w:val="clear" w:color="auto" w:fill="auto"/>
            <w:noWrap/>
          </w:tcPr>
          <w:p w:rsidR="00B13D1A" w:rsidRPr="00B13D1A" w:rsidRDefault="00B13D1A" w:rsidP="00B13D1A">
            <w:pPr>
              <w:rPr>
                <w:sz w:val="18"/>
                <w:szCs w:val="18"/>
              </w:rPr>
            </w:pPr>
            <w:r w:rsidRPr="00B13D1A">
              <w:rPr>
                <w:sz w:val="18"/>
                <w:szCs w:val="18"/>
              </w:rPr>
              <w:t>Ενέργειες οδικής ασφάλειας</w:t>
            </w:r>
          </w:p>
        </w:tc>
        <w:tc>
          <w:tcPr>
            <w:tcW w:w="1145" w:type="dxa"/>
            <w:tcBorders>
              <w:top w:val="single" w:sz="4" w:space="0" w:color="auto"/>
              <w:left w:val="nil"/>
              <w:bottom w:val="single" w:sz="4" w:space="0" w:color="auto"/>
              <w:right w:val="single" w:sz="4" w:space="0" w:color="auto"/>
            </w:tcBorders>
            <w:shd w:val="clear" w:color="auto" w:fill="auto"/>
            <w:noWrap/>
          </w:tcPr>
          <w:p w:rsidR="00B13D1A" w:rsidRPr="00B13D1A" w:rsidRDefault="00B13D1A" w:rsidP="00B13D1A">
            <w:pPr>
              <w:rPr>
                <w:sz w:val="18"/>
                <w:szCs w:val="18"/>
              </w:rPr>
            </w:pPr>
            <w:r w:rsidRPr="00B13D1A">
              <w:rPr>
                <w:sz w:val="18"/>
                <w:szCs w:val="18"/>
              </w:rPr>
              <w:t>Αριθμός</w:t>
            </w:r>
          </w:p>
        </w:tc>
        <w:tc>
          <w:tcPr>
            <w:tcW w:w="1248" w:type="dxa"/>
            <w:tcBorders>
              <w:top w:val="single" w:sz="4" w:space="0" w:color="auto"/>
              <w:left w:val="nil"/>
              <w:bottom w:val="single" w:sz="4" w:space="0" w:color="auto"/>
              <w:right w:val="single" w:sz="4" w:space="0" w:color="auto"/>
            </w:tcBorders>
          </w:tcPr>
          <w:p w:rsidR="00B13D1A" w:rsidRPr="00B13D1A" w:rsidRDefault="007F0E40" w:rsidP="00B13D1A">
            <w:pPr>
              <w:rPr>
                <w:i/>
                <w:iCs/>
                <w:sz w:val="18"/>
                <w:szCs w:val="18"/>
              </w:rPr>
            </w:pPr>
            <w:r>
              <w:rPr>
                <w:color w:val="000000"/>
                <w:sz w:val="18"/>
                <w:szCs w:val="18"/>
                <w:lang w:val="en-US"/>
              </w:rPr>
              <w:t>Λιγότερο Ανεπτυγμένες</w:t>
            </w:r>
          </w:p>
        </w:tc>
        <w:tc>
          <w:tcPr>
            <w:tcW w:w="743" w:type="dxa"/>
            <w:tcBorders>
              <w:top w:val="single" w:sz="4" w:space="0" w:color="auto"/>
              <w:left w:val="nil"/>
              <w:bottom w:val="single" w:sz="4" w:space="0" w:color="auto"/>
              <w:right w:val="single" w:sz="4" w:space="0" w:color="auto"/>
            </w:tcBorders>
            <w:shd w:val="clear" w:color="auto" w:fill="auto"/>
            <w:noWrap/>
          </w:tcPr>
          <w:p w:rsidR="00B13D1A" w:rsidRPr="00B13D1A" w:rsidRDefault="00B13D1A" w:rsidP="00B13D1A">
            <w:pPr>
              <w:rPr>
                <w:i/>
                <w:iCs/>
                <w:sz w:val="18"/>
                <w:szCs w:val="18"/>
                <w:lang w:val="en-GB"/>
              </w:rPr>
            </w:pPr>
          </w:p>
        </w:tc>
        <w:tc>
          <w:tcPr>
            <w:tcW w:w="962" w:type="dxa"/>
            <w:tcBorders>
              <w:top w:val="single" w:sz="4" w:space="0" w:color="auto"/>
              <w:left w:val="nil"/>
              <w:bottom w:val="single" w:sz="4" w:space="0" w:color="auto"/>
              <w:right w:val="single" w:sz="4" w:space="0" w:color="auto"/>
            </w:tcBorders>
            <w:shd w:val="clear" w:color="auto" w:fill="auto"/>
            <w:noWrap/>
          </w:tcPr>
          <w:p w:rsidR="00B13D1A" w:rsidRPr="00B13D1A" w:rsidRDefault="00B13D1A" w:rsidP="00B13D1A">
            <w:pPr>
              <w:rPr>
                <w:i/>
                <w:iCs/>
                <w:sz w:val="18"/>
                <w:szCs w:val="18"/>
                <w:lang w:val="en-GB"/>
              </w:rPr>
            </w:pPr>
          </w:p>
        </w:tc>
        <w:tc>
          <w:tcPr>
            <w:tcW w:w="851" w:type="dxa"/>
            <w:tcBorders>
              <w:top w:val="single" w:sz="4" w:space="0" w:color="auto"/>
              <w:left w:val="nil"/>
              <w:bottom w:val="single" w:sz="4" w:space="0" w:color="auto"/>
              <w:right w:val="single" w:sz="4" w:space="0" w:color="auto"/>
            </w:tcBorders>
            <w:shd w:val="clear" w:color="auto" w:fill="auto"/>
            <w:noWrap/>
          </w:tcPr>
          <w:p w:rsidR="00B13D1A" w:rsidRPr="00B13D1A" w:rsidRDefault="00B13D1A" w:rsidP="00B13D1A">
            <w:pPr>
              <w:jc w:val="center"/>
              <w:rPr>
                <w:i/>
                <w:iCs/>
                <w:sz w:val="18"/>
                <w:szCs w:val="18"/>
              </w:rPr>
            </w:pPr>
            <w:r w:rsidRPr="00B13D1A">
              <w:rPr>
                <w:i/>
                <w:iCs/>
                <w:sz w:val="18"/>
                <w:szCs w:val="18"/>
              </w:rPr>
              <w:t>2</w:t>
            </w:r>
          </w:p>
        </w:tc>
        <w:tc>
          <w:tcPr>
            <w:tcW w:w="919" w:type="dxa"/>
            <w:tcBorders>
              <w:top w:val="single" w:sz="4" w:space="0" w:color="auto"/>
              <w:left w:val="nil"/>
              <w:bottom w:val="single" w:sz="4" w:space="0" w:color="auto"/>
              <w:right w:val="single" w:sz="4" w:space="0" w:color="auto"/>
            </w:tcBorders>
          </w:tcPr>
          <w:p w:rsidR="00B13D1A" w:rsidRPr="00B13D1A" w:rsidRDefault="00B13D1A" w:rsidP="00B13D1A">
            <w:pPr>
              <w:jc w:val="center"/>
              <w:rPr>
                <w:sz w:val="18"/>
                <w:szCs w:val="18"/>
              </w:rPr>
            </w:pPr>
            <w:r w:rsidRPr="00B13D1A">
              <w:rPr>
                <w:sz w:val="18"/>
                <w:szCs w:val="18"/>
              </w:rPr>
              <w:t>ΟΧΙ</w:t>
            </w:r>
          </w:p>
        </w:tc>
        <w:tc>
          <w:tcPr>
            <w:tcW w:w="828" w:type="dxa"/>
            <w:tcBorders>
              <w:top w:val="single" w:sz="4" w:space="0" w:color="auto"/>
              <w:left w:val="nil"/>
              <w:bottom w:val="single" w:sz="4" w:space="0" w:color="auto"/>
              <w:right w:val="single" w:sz="4" w:space="0" w:color="auto"/>
            </w:tcBorders>
          </w:tcPr>
          <w:p w:rsidR="00B13D1A" w:rsidRPr="00B13D1A" w:rsidRDefault="00B13D1A" w:rsidP="00B13D1A">
            <w:pPr>
              <w:jc w:val="center"/>
              <w:rPr>
                <w:sz w:val="18"/>
                <w:szCs w:val="18"/>
                <w:lang w:val="en-US"/>
              </w:rPr>
            </w:pPr>
            <w:r w:rsidRPr="00B13D1A">
              <w:rPr>
                <w:sz w:val="18"/>
                <w:szCs w:val="18"/>
                <w:lang w:val="en-US"/>
              </w:rPr>
              <w:t>OXI</w:t>
            </w:r>
          </w:p>
        </w:tc>
      </w:tr>
    </w:tbl>
    <w:p w:rsidR="00B13D1A" w:rsidRPr="00B13D1A" w:rsidRDefault="00B13D1A" w:rsidP="00A0526D">
      <w:pPr>
        <w:keepNext/>
        <w:numPr>
          <w:ilvl w:val="0"/>
          <w:numId w:val="4"/>
        </w:numPr>
        <w:tabs>
          <w:tab w:val="num" w:pos="360"/>
        </w:tabs>
        <w:spacing w:before="360"/>
        <w:ind w:left="0" w:firstLine="0"/>
        <w:outlineLvl w:val="2"/>
        <w:rPr>
          <w:b/>
          <w:bCs/>
        </w:rPr>
      </w:pPr>
      <w:r w:rsidRPr="00B13D1A">
        <w:rPr>
          <w:b/>
          <w:bCs/>
          <w:sz w:val="24"/>
          <w:szCs w:val="26"/>
        </w:rPr>
        <w:t>Χρηματοδοτικό σχήμα</w:t>
      </w:r>
    </w:p>
    <w:p w:rsidR="00B13D1A" w:rsidRPr="00B13D1A" w:rsidRDefault="00B13D1A" w:rsidP="00B13D1A">
      <w:pPr>
        <w:ind w:left="-9" w:hanging="79"/>
      </w:pPr>
      <w:r w:rsidRPr="00B13D1A">
        <w:t>Στον πίνακα που ακολουθεί αναλύεται ο ενδεικτικός προϋπολογισμός της δράσης.</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4961"/>
      </w:tblGrid>
      <w:tr w:rsidR="00B13D1A" w:rsidRPr="00B13D1A" w:rsidTr="006477F0">
        <w:tc>
          <w:tcPr>
            <w:tcW w:w="4111" w:type="dxa"/>
            <w:shd w:val="clear" w:color="auto" w:fill="D9D9D9"/>
          </w:tcPr>
          <w:p w:rsidR="00B13D1A" w:rsidRPr="00B13D1A" w:rsidRDefault="00B13D1A" w:rsidP="00B13D1A">
            <w:pPr>
              <w:spacing w:line="288" w:lineRule="auto"/>
              <w:rPr>
                <w:rFonts w:cs="Arial"/>
              </w:rPr>
            </w:pPr>
          </w:p>
        </w:tc>
        <w:tc>
          <w:tcPr>
            <w:tcW w:w="4961" w:type="dxa"/>
            <w:shd w:val="clear" w:color="auto" w:fill="D9D9D9"/>
          </w:tcPr>
          <w:p w:rsidR="00B13D1A" w:rsidRPr="00B13D1A" w:rsidRDefault="00B13D1A" w:rsidP="00B13D1A">
            <w:pPr>
              <w:spacing w:after="60"/>
              <w:jc w:val="center"/>
              <w:rPr>
                <w:rFonts w:cs="Arial"/>
              </w:rPr>
            </w:pPr>
            <w:r w:rsidRPr="00B13D1A">
              <w:rPr>
                <w:rFonts w:cs="Arial"/>
              </w:rPr>
              <w:t xml:space="preserve">Σύνολο Χώρας/ Κατηγορίες Περιφέρειας </w:t>
            </w:r>
          </w:p>
        </w:tc>
      </w:tr>
      <w:tr w:rsidR="00B13D1A" w:rsidRPr="00B13D1A" w:rsidTr="006477F0">
        <w:tc>
          <w:tcPr>
            <w:tcW w:w="4111" w:type="dxa"/>
            <w:shd w:val="clear" w:color="auto" w:fill="auto"/>
          </w:tcPr>
          <w:p w:rsidR="00B13D1A" w:rsidRPr="00B13D1A" w:rsidRDefault="00B13D1A" w:rsidP="00B13D1A">
            <w:pPr>
              <w:spacing w:line="288" w:lineRule="auto"/>
              <w:rPr>
                <w:rFonts w:cs="Arial"/>
              </w:rPr>
            </w:pPr>
            <w:r w:rsidRPr="00B13D1A">
              <w:rPr>
                <w:rFonts w:cs="Arial"/>
              </w:rPr>
              <w:t>Συνολικό Κόστος (α)</w:t>
            </w:r>
          </w:p>
        </w:tc>
        <w:tc>
          <w:tcPr>
            <w:tcW w:w="4961" w:type="dxa"/>
            <w:shd w:val="clear" w:color="auto" w:fill="auto"/>
          </w:tcPr>
          <w:p w:rsidR="00B13D1A" w:rsidRPr="00B13D1A" w:rsidRDefault="00B13D1A" w:rsidP="00B13D1A">
            <w:pPr>
              <w:spacing w:after="60"/>
              <w:jc w:val="right"/>
              <w:rPr>
                <w:rFonts w:cs="Arial"/>
              </w:rPr>
            </w:pPr>
            <w:r w:rsidRPr="00B13D1A">
              <w:rPr>
                <w:rFonts w:cs="Arial"/>
              </w:rPr>
              <w:t>1.000.000</w:t>
            </w:r>
          </w:p>
        </w:tc>
      </w:tr>
      <w:tr w:rsidR="00B13D1A" w:rsidRPr="00B13D1A" w:rsidTr="006477F0">
        <w:tc>
          <w:tcPr>
            <w:tcW w:w="4111" w:type="dxa"/>
            <w:shd w:val="clear" w:color="auto" w:fill="auto"/>
          </w:tcPr>
          <w:p w:rsidR="00B13D1A" w:rsidRPr="00B13D1A" w:rsidRDefault="00B13D1A" w:rsidP="00B13D1A">
            <w:pPr>
              <w:spacing w:line="288" w:lineRule="auto"/>
              <w:rPr>
                <w:rFonts w:cs="Arial"/>
              </w:rPr>
            </w:pPr>
            <w:r w:rsidRPr="00B13D1A">
              <w:rPr>
                <w:rFonts w:cs="Arial"/>
              </w:rPr>
              <w:tab/>
              <w:t>Δημόσια Δαπάνη (β)</w:t>
            </w:r>
          </w:p>
        </w:tc>
        <w:tc>
          <w:tcPr>
            <w:tcW w:w="4961" w:type="dxa"/>
            <w:shd w:val="clear" w:color="auto" w:fill="auto"/>
          </w:tcPr>
          <w:p w:rsidR="00B13D1A" w:rsidRPr="00B13D1A" w:rsidRDefault="00B13D1A" w:rsidP="00B13D1A">
            <w:pPr>
              <w:spacing w:after="60"/>
              <w:jc w:val="right"/>
              <w:rPr>
                <w:rFonts w:cs="Arial"/>
              </w:rPr>
            </w:pPr>
            <w:r w:rsidRPr="00B13D1A">
              <w:rPr>
                <w:rFonts w:cs="Arial"/>
              </w:rPr>
              <w:t>1.000.000</w:t>
            </w:r>
          </w:p>
        </w:tc>
      </w:tr>
      <w:tr w:rsidR="00B13D1A" w:rsidRPr="00B13D1A" w:rsidTr="006477F0">
        <w:tc>
          <w:tcPr>
            <w:tcW w:w="4111" w:type="dxa"/>
            <w:shd w:val="clear" w:color="auto" w:fill="auto"/>
          </w:tcPr>
          <w:p w:rsidR="00B13D1A" w:rsidRPr="00B13D1A" w:rsidRDefault="00B13D1A" w:rsidP="00B13D1A">
            <w:pPr>
              <w:spacing w:line="288" w:lineRule="auto"/>
              <w:rPr>
                <w:rFonts w:cs="Arial"/>
              </w:rPr>
            </w:pPr>
            <w:r w:rsidRPr="00B13D1A">
              <w:rPr>
                <w:rFonts w:cs="Arial"/>
              </w:rPr>
              <w:tab/>
            </w:r>
            <w:r w:rsidRPr="00B13D1A">
              <w:rPr>
                <w:rFonts w:cs="Arial"/>
              </w:rPr>
              <w:tab/>
              <w:t>Ενωσιακή Συνδρομή (γ)</w:t>
            </w:r>
          </w:p>
        </w:tc>
        <w:tc>
          <w:tcPr>
            <w:tcW w:w="4961" w:type="dxa"/>
            <w:shd w:val="clear" w:color="auto" w:fill="auto"/>
          </w:tcPr>
          <w:p w:rsidR="00B13D1A" w:rsidRPr="00B13D1A" w:rsidRDefault="00B13D1A" w:rsidP="00B13D1A">
            <w:pPr>
              <w:spacing w:after="60"/>
              <w:jc w:val="right"/>
              <w:rPr>
                <w:rFonts w:cs="Arial"/>
              </w:rPr>
            </w:pPr>
            <w:r w:rsidRPr="00B13D1A">
              <w:rPr>
                <w:rFonts w:cs="Arial"/>
              </w:rPr>
              <w:t>800.000</w:t>
            </w:r>
          </w:p>
        </w:tc>
      </w:tr>
      <w:tr w:rsidR="00B13D1A" w:rsidRPr="00B13D1A" w:rsidTr="006477F0">
        <w:tc>
          <w:tcPr>
            <w:tcW w:w="4111" w:type="dxa"/>
            <w:shd w:val="clear" w:color="auto" w:fill="auto"/>
          </w:tcPr>
          <w:p w:rsidR="00B13D1A" w:rsidRPr="00B13D1A" w:rsidRDefault="00B13D1A" w:rsidP="00B13D1A">
            <w:pPr>
              <w:spacing w:line="288" w:lineRule="auto"/>
              <w:rPr>
                <w:rFonts w:cs="Arial"/>
              </w:rPr>
            </w:pPr>
            <w:r w:rsidRPr="00B13D1A">
              <w:rPr>
                <w:rFonts w:cs="Arial"/>
              </w:rPr>
              <w:tab/>
            </w:r>
            <w:r w:rsidRPr="00B13D1A">
              <w:rPr>
                <w:rFonts w:cs="Arial"/>
              </w:rPr>
              <w:tab/>
              <w:t>Εθνική Συμμετοχή (δ)</w:t>
            </w:r>
          </w:p>
        </w:tc>
        <w:tc>
          <w:tcPr>
            <w:tcW w:w="4961" w:type="dxa"/>
            <w:shd w:val="clear" w:color="auto" w:fill="auto"/>
          </w:tcPr>
          <w:p w:rsidR="00B13D1A" w:rsidRPr="00B13D1A" w:rsidRDefault="00B13D1A" w:rsidP="00B13D1A">
            <w:pPr>
              <w:spacing w:after="60"/>
              <w:jc w:val="right"/>
              <w:rPr>
                <w:rFonts w:cs="Arial"/>
              </w:rPr>
            </w:pPr>
            <w:r w:rsidRPr="00B13D1A">
              <w:rPr>
                <w:rFonts w:cs="Arial"/>
              </w:rPr>
              <w:t>200.000</w:t>
            </w:r>
          </w:p>
        </w:tc>
      </w:tr>
      <w:tr w:rsidR="00B13D1A" w:rsidRPr="00B13D1A" w:rsidTr="006477F0">
        <w:tc>
          <w:tcPr>
            <w:tcW w:w="4111" w:type="dxa"/>
            <w:shd w:val="clear" w:color="auto" w:fill="auto"/>
          </w:tcPr>
          <w:p w:rsidR="00B13D1A" w:rsidRPr="00B13D1A" w:rsidRDefault="00B13D1A" w:rsidP="00B13D1A">
            <w:pPr>
              <w:spacing w:line="288" w:lineRule="auto"/>
              <w:rPr>
                <w:rFonts w:cs="Arial"/>
              </w:rPr>
            </w:pPr>
            <w:r w:rsidRPr="00B13D1A">
              <w:rPr>
                <w:rFonts w:cs="Arial"/>
              </w:rPr>
              <w:lastRenderedPageBreak/>
              <w:tab/>
              <w:t>Ιδιωτική Συμμετοχή (ε)</w:t>
            </w:r>
          </w:p>
        </w:tc>
        <w:tc>
          <w:tcPr>
            <w:tcW w:w="4961" w:type="dxa"/>
            <w:shd w:val="clear" w:color="auto" w:fill="auto"/>
          </w:tcPr>
          <w:p w:rsidR="00B13D1A" w:rsidRPr="00B13D1A" w:rsidRDefault="00B13D1A" w:rsidP="00B13D1A">
            <w:pPr>
              <w:spacing w:after="60"/>
              <w:jc w:val="right"/>
              <w:rPr>
                <w:rFonts w:cs="Arial"/>
              </w:rPr>
            </w:pPr>
            <w:r w:rsidRPr="00B13D1A">
              <w:rPr>
                <w:rFonts w:cs="Arial"/>
              </w:rPr>
              <w:t>0</w:t>
            </w:r>
          </w:p>
        </w:tc>
      </w:tr>
    </w:tbl>
    <w:p w:rsidR="00B13D1A" w:rsidRPr="00B13D1A" w:rsidRDefault="00B13D1A" w:rsidP="00A0526D">
      <w:pPr>
        <w:keepNext/>
        <w:numPr>
          <w:ilvl w:val="0"/>
          <w:numId w:val="4"/>
        </w:numPr>
        <w:tabs>
          <w:tab w:val="num" w:pos="360"/>
        </w:tabs>
        <w:spacing w:before="360"/>
        <w:ind w:left="0" w:firstLine="0"/>
        <w:outlineLvl w:val="2"/>
        <w:rPr>
          <w:b/>
          <w:bCs/>
          <w:sz w:val="24"/>
          <w:szCs w:val="26"/>
        </w:rPr>
      </w:pPr>
      <w:r w:rsidRPr="00B13D1A">
        <w:rPr>
          <w:b/>
          <w:bCs/>
          <w:sz w:val="24"/>
          <w:szCs w:val="26"/>
        </w:rPr>
        <w:t>Δυνητικοί δικαιούχοι</w:t>
      </w:r>
    </w:p>
    <w:p w:rsidR="00B13D1A" w:rsidRPr="00B13D1A" w:rsidRDefault="00B13D1A" w:rsidP="00B13D1A">
      <w:pPr>
        <w:spacing w:after="60"/>
        <w:rPr>
          <w:rFonts w:cs="Arial"/>
        </w:rPr>
      </w:pPr>
      <w:r w:rsidRPr="00B13D1A">
        <w:rPr>
          <w:rFonts w:cs="Arial"/>
        </w:rPr>
        <w:t xml:space="preserve">Ως δυνητικός δικαιούχος </w:t>
      </w:r>
      <w:r w:rsidRPr="00B13D1A">
        <w:t xml:space="preserve">αναφέρεται </w:t>
      </w:r>
      <w:r w:rsidRPr="00B13D1A">
        <w:rPr>
          <w:rFonts w:cs="Arial"/>
        </w:rPr>
        <w:t>το Υπουργείο Προστασίας του Πολίτη.</w:t>
      </w:r>
    </w:p>
    <w:p w:rsidR="00B13D1A" w:rsidRPr="00B13D1A" w:rsidRDefault="00B13D1A" w:rsidP="00A0526D">
      <w:pPr>
        <w:keepNext/>
        <w:numPr>
          <w:ilvl w:val="0"/>
          <w:numId w:val="4"/>
        </w:numPr>
        <w:tabs>
          <w:tab w:val="num" w:pos="360"/>
        </w:tabs>
        <w:spacing w:before="360"/>
        <w:ind w:left="0" w:firstLine="0"/>
        <w:outlineLvl w:val="2"/>
        <w:rPr>
          <w:b/>
          <w:bCs/>
        </w:rPr>
      </w:pPr>
      <w:r w:rsidRPr="00B13D1A">
        <w:rPr>
          <w:b/>
          <w:bCs/>
          <w:sz w:val="24"/>
          <w:szCs w:val="26"/>
        </w:rPr>
        <w:t>Χρονοπρογραμματισμός εργασιών</w:t>
      </w:r>
    </w:p>
    <w:p w:rsidR="00B13D1A" w:rsidRPr="00B13D1A" w:rsidRDefault="00B13D1A" w:rsidP="00B13D1A">
      <w:pPr>
        <w:ind w:leftChars="-5" w:left="-11" w:firstLineChars="4" w:firstLine="9"/>
      </w:pPr>
      <w:r w:rsidRPr="00B13D1A">
        <w:t>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1"/>
        <w:gridCol w:w="2601"/>
      </w:tblGrid>
      <w:tr w:rsidR="00B13D1A" w:rsidRPr="00B13D1A" w:rsidTr="006477F0">
        <w:tc>
          <w:tcPr>
            <w:tcW w:w="6471" w:type="dxa"/>
            <w:shd w:val="clear" w:color="auto" w:fill="D9D9D9" w:themeFill="background1" w:themeFillShade="D9"/>
          </w:tcPr>
          <w:p w:rsidR="00B13D1A" w:rsidRPr="00B13D1A" w:rsidRDefault="00B13D1A" w:rsidP="00B13D1A">
            <w:pPr>
              <w:spacing w:after="60"/>
              <w:jc w:val="left"/>
              <w:rPr>
                <w:rFonts w:cs="Arial"/>
              </w:rPr>
            </w:pPr>
            <w:r w:rsidRPr="00B13D1A">
              <w:rPr>
                <w:rFonts w:cs="Arial"/>
              </w:rPr>
              <w:t>Ενέργεια</w:t>
            </w:r>
          </w:p>
        </w:tc>
        <w:tc>
          <w:tcPr>
            <w:tcW w:w="2601" w:type="dxa"/>
            <w:shd w:val="clear" w:color="auto" w:fill="D9D9D9" w:themeFill="background1" w:themeFillShade="D9"/>
          </w:tcPr>
          <w:p w:rsidR="00B13D1A" w:rsidRPr="00B13D1A" w:rsidRDefault="00B13D1A" w:rsidP="00B13D1A">
            <w:pPr>
              <w:spacing w:after="60"/>
              <w:jc w:val="center"/>
              <w:rPr>
                <w:rFonts w:cs="Arial"/>
              </w:rPr>
            </w:pPr>
            <w:r w:rsidRPr="00B13D1A">
              <w:rPr>
                <w:rFonts w:cs="Arial"/>
              </w:rPr>
              <w:t>Ημερομηνία</w:t>
            </w:r>
          </w:p>
        </w:tc>
      </w:tr>
      <w:tr w:rsidR="00B13D1A" w:rsidRPr="00B13D1A" w:rsidTr="006477F0">
        <w:tc>
          <w:tcPr>
            <w:tcW w:w="6471" w:type="dxa"/>
            <w:shd w:val="clear" w:color="auto" w:fill="auto"/>
          </w:tcPr>
          <w:p w:rsidR="00B13D1A" w:rsidRPr="00B13D1A" w:rsidRDefault="00B13D1A" w:rsidP="00B13D1A">
            <w:pPr>
              <w:rPr>
                <w:rFonts w:cs="Arial"/>
              </w:rPr>
            </w:pPr>
            <w:r w:rsidRPr="00B13D1A">
              <w:rPr>
                <w:rFonts w:cs="Arial"/>
              </w:rPr>
              <w:t xml:space="preserve">Εκπλήρωση αιρεσιμότητας </w:t>
            </w:r>
          </w:p>
        </w:tc>
        <w:tc>
          <w:tcPr>
            <w:tcW w:w="2601" w:type="dxa"/>
            <w:shd w:val="clear" w:color="auto" w:fill="auto"/>
          </w:tcPr>
          <w:p w:rsidR="00B13D1A" w:rsidRPr="00B13D1A" w:rsidRDefault="00B13D1A" w:rsidP="00B13D1A">
            <w:pPr>
              <w:ind w:left="-9" w:hanging="79"/>
              <w:jc w:val="center"/>
              <w:rPr>
                <w:rFonts w:cs="Arial"/>
              </w:rPr>
            </w:pPr>
            <w:r w:rsidRPr="00B13D1A">
              <w:rPr>
                <w:rFonts w:cs="Arial"/>
              </w:rPr>
              <w:t>-</w:t>
            </w:r>
          </w:p>
        </w:tc>
      </w:tr>
      <w:tr w:rsidR="00B13D1A" w:rsidRPr="00B13D1A" w:rsidTr="006477F0">
        <w:tc>
          <w:tcPr>
            <w:tcW w:w="6471" w:type="dxa"/>
            <w:shd w:val="clear" w:color="auto" w:fill="auto"/>
          </w:tcPr>
          <w:p w:rsidR="00B13D1A" w:rsidRPr="00B13D1A" w:rsidRDefault="00B13D1A" w:rsidP="00B13D1A">
            <w:pPr>
              <w:rPr>
                <w:rFonts w:cs="Arial"/>
              </w:rPr>
            </w:pPr>
            <w:r w:rsidRPr="00B13D1A">
              <w:rPr>
                <w:rFonts w:cs="Arial"/>
              </w:rPr>
              <w:t xml:space="preserve">Εκπλήρωση αυτοδέσμευσης </w:t>
            </w:r>
          </w:p>
        </w:tc>
        <w:tc>
          <w:tcPr>
            <w:tcW w:w="2601" w:type="dxa"/>
            <w:shd w:val="clear" w:color="auto" w:fill="auto"/>
          </w:tcPr>
          <w:p w:rsidR="00B13D1A" w:rsidRPr="00B13D1A" w:rsidRDefault="00B13D1A" w:rsidP="00B13D1A">
            <w:pPr>
              <w:jc w:val="center"/>
              <w:rPr>
                <w:rFonts w:cs="Arial"/>
              </w:rPr>
            </w:pPr>
            <w:r w:rsidRPr="00B13D1A">
              <w:rPr>
                <w:rFonts w:cs="Arial"/>
              </w:rPr>
              <w:t>-</w:t>
            </w:r>
          </w:p>
        </w:tc>
      </w:tr>
      <w:tr w:rsidR="00B13D1A" w:rsidRPr="00B13D1A" w:rsidTr="006477F0">
        <w:tc>
          <w:tcPr>
            <w:tcW w:w="6471" w:type="dxa"/>
            <w:shd w:val="clear" w:color="auto" w:fill="auto"/>
          </w:tcPr>
          <w:p w:rsidR="00B13D1A" w:rsidRPr="00B13D1A" w:rsidRDefault="00B13D1A" w:rsidP="00B13D1A">
            <w:pPr>
              <w:rPr>
                <w:rFonts w:cs="Arial"/>
              </w:rPr>
            </w:pPr>
            <w:r w:rsidRPr="00B13D1A">
              <w:rPr>
                <w:rFonts w:cs="Arial"/>
              </w:rPr>
              <w:t>Διευθέτηση εκκρεμοτήτων δεικτών εκροής (Συμπλήρωση δελτίων ταυτότητας, Στοχοθέτηση νέων δεικτών &amp; εισαγωγή τους στο ΟΠΣ)</w:t>
            </w:r>
          </w:p>
        </w:tc>
        <w:tc>
          <w:tcPr>
            <w:tcW w:w="2601" w:type="dxa"/>
            <w:shd w:val="clear" w:color="auto" w:fill="auto"/>
          </w:tcPr>
          <w:p w:rsidR="00B13D1A" w:rsidRPr="00B13D1A" w:rsidRDefault="00B13D1A" w:rsidP="00B13D1A">
            <w:pPr>
              <w:ind w:hanging="89"/>
              <w:jc w:val="center"/>
              <w:rPr>
                <w:rFonts w:cs="Arial"/>
              </w:rPr>
            </w:pPr>
            <w:r w:rsidRPr="00B13D1A">
              <w:rPr>
                <w:rFonts w:cs="Arial"/>
              </w:rPr>
              <w:t>-</w:t>
            </w:r>
          </w:p>
        </w:tc>
      </w:tr>
      <w:tr w:rsidR="00B13D1A" w:rsidRPr="00B13D1A" w:rsidTr="006477F0">
        <w:tc>
          <w:tcPr>
            <w:tcW w:w="6471" w:type="dxa"/>
            <w:tcBorders>
              <w:bottom w:val="single" w:sz="4" w:space="0" w:color="auto"/>
            </w:tcBorders>
            <w:shd w:val="clear" w:color="auto" w:fill="auto"/>
          </w:tcPr>
          <w:p w:rsidR="00B13D1A" w:rsidRPr="00B13D1A" w:rsidRDefault="00B13D1A" w:rsidP="00B13D1A">
            <w:pPr>
              <w:rPr>
                <w:rFonts w:cs="Arial"/>
              </w:rPr>
            </w:pPr>
            <w:r w:rsidRPr="00B13D1A">
              <w:rPr>
                <w:rFonts w:cs="Arial"/>
              </w:rPr>
              <w:t>Επιλογή ΕΦΔ  (αρ. 19, Ν. 4314/2014)</w:t>
            </w:r>
          </w:p>
        </w:tc>
        <w:tc>
          <w:tcPr>
            <w:tcW w:w="2601" w:type="dxa"/>
            <w:tcBorders>
              <w:bottom w:val="single" w:sz="4" w:space="0" w:color="auto"/>
            </w:tcBorders>
            <w:shd w:val="clear" w:color="auto" w:fill="auto"/>
          </w:tcPr>
          <w:p w:rsidR="00B13D1A" w:rsidRPr="00B13D1A" w:rsidRDefault="00B13D1A" w:rsidP="00B13D1A">
            <w:pPr>
              <w:jc w:val="center"/>
              <w:rPr>
                <w:rFonts w:cs="Arial"/>
              </w:rPr>
            </w:pPr>
            <w:r w:rsidRPr="00B13D1A">
              <w:rPr>
                <w:rFonts w:cs="Arial"/>
              </w:rPr>
              <w:t>-</w:t>
            </w:r>
          </w:p>
        </w:tc>
      </w:tr>
      <w:tr w:rsidR="00B13D1A" w:rsidRPr="00B13D1A" w:rsidTr="006477F0">
        <w:tc>
          <w:tcPr>
            <w:tcW w:w="6471" w:type="dxa"/>
            <w:tcBorders>
              <w:bottom w:val="single" w:sz="4" w:space="0" w:color="auto"/>
            </w:tcBorders>
            <w:shd w:val="clear" w:color="auto" w:fill="auto"/>
          </w:tcPr>
          <w:p w:rsidR="00B13D1A" w:rsidRPr="00B13D1A" w:rsidRDefault="00B13D1A" w:rsidP="00B13D1A">
            <w:pPr>
              <w:rPr>
                <w:rFonts w:cs="Arial"/>
              </w:rPr>
            </w:pPr>
            <w:r w:rsidRPr="00B13D1A">
              <w:rPr>
                <w:rFonts w:cs="Arial"/>
              </w:rPr>
              <w:t>Έγκριση κριτηρίων αξιολόγησης και επιλογής πράξης</w:t>
            </w:r>
          </w:p>
        </w:tc>
        <w:tc>
          <w:tcPr>
            <w:tcW w:w="2601" w:type="dxa"/>
            <w:tcBorders>
              <w:bottom w:val="single" w:sz="4" w:space="0" w:color="auto"/>
            </w:tcBorders>
            <w:shd w:val="clear" w:color="auto" w:fill="auto"/>
          </w:tcPr>
          <w:p w:rsidR="00B13D1A" w:rsidRPr="00B13D1A" w:rsidRDefault="00B13D1A" w:rsidP="00B13D1A">
            <w:pPr>
              <w:jc w:val="center"/>
              <w:rPr>
                <w:rFonts w:cs="Arial"/>
              </w:rPr>
            </w:pPr>
            <w:r w:rsidRPr="00B13D1A">
              <w:rPr>
                <w:rFonts w:cs="Arial"/>
              </w:rPr>
              <w:t>Οκτώβριος 2016</w:t>
            </w:r>
          </w:p>
        </w:tc>
      </w:tr>
      <w:tr w:rsidR="00B13D1A" w:rsidRPr="00B13D1A" w:rsidTr="006477F0">
        <w:tc>
          <w:tcPr>
            <w:tcW w:w="6471" w:type="dxa"/>
            <w:tcBorders>
              <w:left w:val="nil"/>
              <w:bottom w:val="single" w:sz="4" w:space="0" w:color="auto"/>
              <w:right w:val="nil"/>
            </w:tcBorders>
            <w:shd w:val="clear" w:color="auto" w:fill="auto"/>
          </w:tcPr>
          <w:p w:rsidR="00B13D1A" w:rsidRPr="00B13D1A" w:rsidRDefault="00B13D1A" w:rsidP="00B13D1A">
            <w:pPr>
              <w:rPr>
                <w:rFonts w:cs="Arial"/>
              </w:rPr>
            </w:pPr>
          </w:p>
        </w:tc>
        <w:tc>
          <w:tcPr>
            <w:tcW w:w="2601" w:type="dxa"/>
            <w:tcBorders>
              <w:left w:val="nil"/>
              <w:bottom w:val="single" w:sz="4" w:space="0" w:color="auto"/>
              <w:right w:val="nil"/>
            </w:tcBorders>
            <w:shd w:val="clear" w:color="auto" w:fill="auto"/>
          </w:tcPr>
          <w:p w:rsidR="00B13D1A" w:rsidRPr="00B13D1A" w:rsidRDefault="00B13D1A" w:rsidP="00B13D1A">
            <w:pPr>
              <w:jc w:val="center"/>
              <w:rPr>
                <w:rFonts w:cs="Arial"/>
              </w:rPr>
            </w:pPr>
          </w:p>
        </w:tc>
      </w:tr>
      <w:tr w:rsidR="00B13D1A" w:rsidRPr="00B13D1A" w:rsidTr="006477F0">
        <w:tc>
          <w:tcPr>
            <w:tcW w:w="6471" w:type="dxa"/>
            <w:tcBorders>
              <w:top w:val="single" w:sz="4" w:space="0" w:color="auto"/>
            </w:tcBorders>
            <w:shd w:val="clear" w:color="auto" w:fill="auto"/>
          </w:tcPr>
          <w:p w:rsidR="00B13D1A" w:rsidRPr="00B13D1A" w:rsidRDefault="00B13D1A" w:rsidP="00B13D1A">
            <w:pPr>
              <w:rPr>
                <w:rFonts w:cs="Arial"/>
              </w:rPr>
            </w:pPr>
            <w:r w:rsidRPr="00B13D1A">
              <w:t>Εκτιμώμενη ημερομηνία έκδοσης της πρόσκλησης</w:t>
            </w:r>
          </w:p>
        </w:tc>
        <w:tc>
          <w:tcPr>
            <w:tcW w:w="2601" w:type="dxa"/>
            <w:tcBorders>
              <w:top w:val="single" w:sz="4" w:space="0" w:color="auto"/>
            </w:tcBorders>
            <w:shd w:val="clear" w:color="auto" w:fill="auto"/>
          </w:tcPr>
          <w:p w:rsidR="00B13D1A" w:rsidRPr="00B13D1A" w:rsidRDefault="00B13D1A" w:rsidP="00B13D1A">
            <w:pPr>
              <w:jc w:val="center"/>
              <w:rPr>
                <w:rFonts w:cs="Arial"/>
              </w:rPr>
            </w:pPr>
            <w:r w:rsidRPr="00B13D1A">
              <w:rPr>
                <w:rFonts w:cs="Arial"/>
              </w:rPr>
              <w:t>Α τρίμηνο 2017</w:t>
            </w:r>
          </w:p>
        </w:tc>
      </w:tr>
    </w:tbl>
    <w:p w:rsidR="0013340D" w:rsidRPr="00CB1EE0" w:rsidRDefault="0013340D" w:rsidP="008E7FC9">
      <w:pPr>
        <w:rPr>
          <w:rStyle w:val="aa"/>
          <w:rFonts w:asciiTheme="minorHAnsi" w:hAnsiTheme="minorHAnsi"/>
          <w:b w:val="0"/>
          <w:bCs w:val="0"/>
          <w:sz w:val="28"/>
          <w:u w:val="none"/>
        </w:rPr>
      </w:pPr>
      <w:bookmarkStart w:id="11" w:name="_GoBack"/>
      <w:bookmarkEnd w:id="11"/>
    </w:p>
    <w:sectPr w:rsidR="0013340D" w:rsidRPr="00CB1EE0" w:rsidSect="008E7FC9">
      <w:headerReference w:type="even" r:id="rId30"/>
      <w:headerReference w:type="default" r:id="rId31"/>
      <w:footerReference w:type="even" r:id="rId32"/>
      <w:footerReference w:type="default" r:id="rId33"/>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72741" w:rsidRDefault="00372741" w:rsidP="005F59F7">
      <w:r>
        <w:separator/>
      </w:r>
    </w:p>
  </w:endnote>
  <w:endnote w:type="continuationSeparator" w:id="0">
    <w:p w:rsidR="00372741" w:rsidRDefault="00372741"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A1"/>
    <w:family w:val="swiss"/>
    <w:pitch w:val="variable"/>
    <w:sig w:usb0="00000287" w:usb1="00000000" w:usb2="00000000" w:usb3="00000000" w:csb0="0000009F" w:csb1="00000000"/>
  </w:font>
  <w:font w:name="Arial">
    <w:panose1 w:val="020B0604020202020204"/>
    <w:charset w:val="A1"/>
    <w:family w:val="swiss"/>
    <w:pitch w:val="variable"/>
    <w:sig w:usb0="E0002AFF" w:usb1="C0007843" w:usb2="00000009" w:usb3="00000000" w:csb0="000001F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A1"/>
    <w:family w:val="roman"/>
    <w:notTrueType/>
    <w:pitch w:val="default"/>
    <w:sig w:usb0="00000001" w:usb1="00000000" w:usb2="00000000" w:usb3="00000000" w:csb0="00000009" w:csb1="00000000"/>
  </w:font>
  <w:font w:name="TimesNewRomanPS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Default="00372741" w:rsidP="005C5FDA">
    <w:pPr>
      <w:pStyle w:val="af6"/>
      <w:ind w:left="-9" w:hanging="79"/>
      <w:jc w:val="center"/>
    </w:pPr>
    <w:r>
      <w:pict>
        <v:rect id="_x0000_i1025" style="width:0;height:1.5pt" o:hralign="center" o:hrstd="t" o:hr="t" fillcolor="#a0a0a0" stroked="f"/>
      </w:pict>
    </w:r>
  </w:p>
  <w:p w:rsidR="004C4F8E" w:rsidRDefault="004C4F8E"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4C4F8E" w:rsidRDefault="004C4F8E"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Default="00372741" w:rsidP="005C5FDA">
    <w:pPr>
      <w:pStyle w:val="af6"/>
      <w:ind w:left="-9" w:hanging="79"/>
      <w:jc w:val="center"/>
    </w:pPr>
    <w:r>
      <w:pict>
        <v:rect id="_x0000_i1026" style="width:0;height:1.5pt" o:hralign="center" o:hrstd="t" o:hr="t" fillcolor="#a0a0a0" stroked="f"/>
      </w:pict>
    </w:r>
  </w:p>
  <w:p w:rsidR="004C4F8E" w:rsidRDefault="004C4F8E"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4C4F8E" w:rsidRDefault="004C4F8E"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Default="004C4F8E"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Default="00372741" w:rsidP="005F59F7">
    <w:pPr>
      <w:pStyle w:val="af6"/>
    </w:pPr>
    <w:r>
      <w:pict>
        <v:rect id="_x0000_i1027" style="width:0;height:1.5pt" o:hralign="center" o:hrstd="t" o:hr="t" fillcolor="#a0a0a0" stroked="f"/>
      </w:pict>
    </w:r>
  </w:p>
  <w:p w:rsidR="004C4F8E" w:rsidRPr="003672FA" w:rsidRDefault="004C4F8E" w:rsidP="00C33161">
    <w:pPr>
      <w:pStyle w:val="16"/>
      <w:tabs>
        <w:tab w:val="clear" w:pos="8306"/>
        <w:tab w:val="right" w:pos="9072"/>
      </w:tabs>
      <w:rPr>
        <w:lang w:val="en-US"/>
      </w:rPr>
    </w:pPr>
    <w:r w:rsidRPr="005F59F7">
      <w:t xml:space="preserve">Εξειδίκευση </w:t>
    </w:r>
    <w:r>
      <w:t>Ε</w:t>
    </w:r>
    <w:r w:rsidRPr="005F59F7">
      <w:t>φαρμογής</w:t>
    </w:r>
    <w:r w:rsidR="00DE7D90">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Default="00372741" w:rsidP="005F59F7">
    <w:pPr>
      <w:pStyle w:val="af6"/>
    </w:pPr>
    <w:r>
      <w:pict>
        <v:rect id="_x0000_i1028" style="width:0;height:1.5pt" o:hralign="center" o:hrstd="t" o:hr="t" fillcolor="#a0a0a0" stroked="f"/>
      </w:pict>
    </w:r>
  </w:p>
  <w:p w:rsidR="004C4F8E" w:rsidRPr="003672FA" w:rsidRDefault="004C4F8E"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5C6354">
      <w:rPr>
        <w:noProof/>
      </w:rPr>
      <w:t>2</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Default="00372741" w:rsidP="005F59F7">
    <w:pPr>
      <w:pStyle w:val="af6"/>
    </w:pPr>
    <w:r>
      <w:pict>
        <v:rect id="_x0000_i1029" style="width:0;height:1.5pt" o:hralign="center" o:hrstd="t" o:hr="t" fillcolor="#a0a0a0" stroked="f"/>
      </w:pict>
    </w:r>
  </w:p>
  <w:p w:rsidR="004C4F8E" w:rsidRPr="00B94282" w:rsidRDefault="004C4F8E"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Default="00372741" w:rsidP="00FC6FC7">
    <w:pPr>
      <w:pStyle w:val="af6"/>
      <w:tabs>
        <w:tab w:val="clear" w:pos="8306"/>
        <w:tab w:val="right" w:pos="12333"/>
      </w:tabs>
    </w:pPr>
    <w:r>
      <w:pict>
        <v:rect id="_x0000_i1030" style="width:0;height:1.5pt" o:hralign="center" o:hrstd="t" o:hr="t" fillcolor="#a0a0a0" stroked="f"/>
      </w:pict>
    </w:r>
  </w:p>
  <w:p w:rsidR="004C4F8E" w:rsidRPr="00B94282" w:rsidRDefault="004C4F8E"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5C6354">
      <w:rPr>
        <w:noProof/>
        <w:sz w:val="20"/>
        <w:szCs w:val="20"/>
      </w:rPr>
      <w:t>8</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72741" w:rsidRDefault="00372741" w:rsidP="005F59F7">
      <w:r>
        <w:separator/>
      </w:r>
    </w:p>
  </w:footnote>
  <w:footnote w:type="continuationSeparator" w:id="0">
    <w:p w:rsidR="00372741" w:rsidRDefault="00372741"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392048" w:rsidRDefault="004C4F8E" w:rsidP="00161574">
    <w:pPr>
      <w:pStyle w:val="af5"/>
      <w:pBdr>
        <w:bottom w:val="single" w:sz="4" w:space="1" w:color="auto"/>
      </w:pBdr>
      <w:ind w:left="-16" w:hanging="72"/>
    </w:pPr>
    <w:r w:rsidRPr="00161574">
      <w:rPr>
        <w:i/>
        <w:sz w:val="20"/>
        <w:szCs w:val="20"/>
      </w:rPr>
      <w:t>Εξειδίκευση εφαρμογής του ΕΠ … 2014-2020</w:t>
    </w:r>
  </w:p>
  <w:p w:rsidR="004C4F8E" w:rsidRDefault="004C4F8E"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392048" w:rsidRDefault="004C4F8E"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Default="004C4F8E"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510584" w:rsidRDefault="004C4F8E"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6314A7" w:rsidRDefault="004C4F8E"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473B2C" w:rsidRDefault="004C4F8E"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5F59F7" w:rsidRDefault="004C4F8E"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473B2C" w:rsidRDefault="004C4F8E" w:rsidP="00473B2C">
    <w:pPr>
      <w:pStyle w:val="60"/>
      <w:jc w:val="left"/>
    </w:pPr>
    <w:r>
      <w:t>Διαδικασία</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5F59F7" w:rsidRDefault="004C4F8E" w:rsidP="00DE35AC">
    <w:pPr>
      <w:pStyle w:val="60"/>
      <w:jc w:val="right"/>
    </w:pPr>
    <w:r>
      <w:t>Διαδικασία</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5F59F7" w:rsidRDefault="004C4F8E" w:rsidP="00062CA6">
    <w:pPr>
      <w:pStyle w:val="34"/>
      <w:jc w:val="left"/>
    </w:pPr>
    <w:r w:rsidRPr="005F59F7">
      <w:t xml:space="preserve">Επενδυτική Προτεραιότητα </w:t>
    </w:r>
    <w:r w:rsidRPr="005F59F7">
      <w:rPr>
        <w:i/>
      </w:rPr>
      <w:t>7</w:t>
    </w:r>
    <w:r w:rsidRPr="005F59F7">
      <w:rPr>
        <w:i/>
        <w:lang w:val="en-US"/>
      </w:rPr>
      <w:t>b</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5F59F7" w:rsidRDefault="004C4F8E" w:rsidP="00062CA6">
    <w:pPr>
      <w:pStyle w:val="34"/>
      <w:jc w:val="right"/>
    </w:pPr>
    <w:r w:rsidRPr="005F59F7">
      <w:t xml:space="preserve">Επενδυτική Προτεραιότητα </w:t>
    </w:r>
    <w:r w:rsidRPr="005F59F7">
      <w:rPr>
        <w:i/>
      </w:rPr>
      <w:t>7</w:t>
    </w:r>
    <w:r w:rsidRPr="005F59F7">
      <w:rPr>
        <w:i/>
        <w:lang w:val="en-US"/>
      </w:rPr>
      <w:t>b</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510584" w:rsidRDefault="004C4F8E" w:rsidP="00013691">
    <w:pPr>
      <w:pStyle w:val="60"/>
    </w:pPr>
    <w:r>
      <w:t>Προγραμματισμός ετήσιων στόχων</w:t>
    </w:r>
    <w:r>
      <w:tab/>
    </w:r>
  </w:p>
  <w:p w:rsidR="004C4F8E" w:rsidRDefault="004C4F8E" w:rsidP="005F59F7">
    <w:pPr>
      <w:pStyle w:val="af5"/>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510584" w:rsidRDefault="004C4F8E" w:rsidP="00013691">
    <w:pPr>
      <w:pStyle w:val="60"/>
      <w:tabs>
        <w:tab w:val="clear" w:pos="3828"/>
        <w:tab w:val="left" w:pos="9923"/>
      </w:tabs>
      <w:jc w:val="right"/>
    </w:pPr>
    <w:r>
      <w:t>Προγραμματισμός</w:t>
    </w:r>
    <w:r>
      <w:rPr>
        <w:lang w:val="en-US"/>
      </w:rPr>
      <w:t>/</w:t>
    </w:r>
    <w:r>
      <w:t>απολογισμός ετήσιων στόχων</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1">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5">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7">
    <w:nsid w:val="2AE961F2"/>
    <w:multiLevelType w:val="hybridMultilevel"/>
    <w:tmpl w:val="6A0A6AFA"/>
    <w:lvl w:ilvl="0" w:tplc="04080001">
      <w:start w:val="1"/>
      <w:numFmt w:val="bullet"/>
      <w:lvlText w:val=""/>
      <w:lvlJc w:val="left"/>
      <w:pPr>
        <w:ind w:left="1429" w:hanging="360"/>
      </w:pPr>
      <w:rPr>
        <w:rFonts w:ascii="Symbol" w:hAnsi="Symbol" w:hint="default"/>
      </w:rPr>
    </w:lvl>
    <w:lvl w:ilvl="1" w:tplc="04080003" w:tentative="1">
      <w:start w:val="1"/>
      <w:numFmt w:val="bullet"/>
      <w:lvlText w:val="o"/>
      <w:lvlJc w:val="left"/>
      <w:pPr>
        <w:ind w:left="2149" w:hanging="360"/>
      </w:pPr>
      <w:rPr>
        <w:rFonts w:ascii="Courier New" w:hAnsi="Courier New" w:cs="Courier New" w:hint="default"/>
      </w:rPr>
    </w:lvl>
    <w:lvl w:ilvl="2" w:tplc="04080005" w:tentative="1">
      <w:start w:val="1"/>
      <w:numFmt w:val="bullet"/>
      <w:lvlText w:val=""/>
      <w:lvlJc w:val="left"/>
      <w:pPr>
        <w:ind w:left="2869" w:hanging="360"/>
      </w:pPr>
      <w:rPr>
        <w:rFonts w:ascii="Wingdings" w:hAnsi="Wingdings" w:hint="default"/>
      </w:rPr>
    </w:lvl>
    <w:lvl w:ilvl="3" w:tplc="04080001">
      <w:start w:val="1"/>
      <w:numFmt w:val="bullet"/>
      <w:lvlText w:val=""/>
      <w:lvlJc w:val="left"/>
      <w:pPr>
        <w:ind w:left="3589" w:hanging="360"/>
      </w:pPr>
      <w:rPr>
        <w:rFonts w:ascii="Symbol" w:hAnsi="Symbol" w:hint="default"/>
      </w:rPr>
    </w:lvl>
    <w:lvl w:ilvl="4" w:tplc="04080003" w:tentative="1">
      <w:start w:val="1"/>
      <w:numFmt w:val="bullet"/>
      <w:lvlText w:val="o"/>
      <w:lvlJc w:val="left"/>
      <w:pPr>
        <w:ind w:left="4309" w:hanging="360"/>
      </w:pPr>
      <w:rPr>
        <w:rFonts w:ascii="Courier New" w:hAnsi="Courier New" w:cs="Courier New" w:hint="default"/>
      </w:rPr>
    </w:lvl>
    <w:lvl w:ilvl="5" w:tplc="04080005" w:tentative="1">
      <w:start w:val="1"/>
      <w:numFmt w:val="bullet"/>
      <w:lvlText w:val=""/>
      <w:lvlJc w:val="left"/>
      <w:pPr>
        <w:ind w:left="5029" w:hanging="360"/>
      </w:pPr>
      <w:rPr>
        <w:rFonts w:ascii="Wingdings" w:hAnsi="Wingdings" w:hint="default"/>
      </w:rPr>
    </w:lvl>
    <w:lvl w:ilvl="6" w:tplc="04080001" w:tentative="1">
      <w:start w:val="1"/>
      <w:numFmt w:val="bullet"/>
      <w:lvlText w:val=""/>
      <w:lvlJc w:val="left"/>
      <w:pPr>
        <w:ind w:left="5749" w:hanging="360"/>
      </w:pPr>
      <w:rPr>
        <w:rFonts w:ascii="Symbol" w:hAnsi="Symbol" w:hint="default"/>
      </w:rPr>
    </w:lvl>
    <w:lvl w:ilvl="7" w:tplc="04080003" w:tentative="1">
      <w:start w:val="1"/>
      <w:numFmt w:val="bullet"/>
      <w:lvlText w:val="o"/>
      <w:lvlJc w:val="left"/>
      <w:pPr>
        <w:ind w:left="6469" w:hanging="360"/>
      </w:pPr>
      <w:rPr>
        <w:rFonts w:ascii="Courier New" w:hAnsi="Courier New" w:cs="Courier New" w:hint="default"/>
      </w:rPr>
    </w:lvl>
    <w:lvl w:ilvl="8" w:tplc="04080005" w:tentative="1">
      <w:start w:val="1"/>
      <w:numFmt w:val="bullet"/>
      <w:lvlText w:val=""/>
      <w:lvlJc w:val="left"/>
      <w:pPr>
        <w:ind w:left="7189" w:hanging="360"/>
      </w:pPr>
      <w:rPr>
        <w:rFonts w:ascii="Wingdings" w:hAnsi="Wingdings" w:hint="default"/>
      </w:rPr>
    </w:lvl>
  </w:abstractNum>
  <w:abstractNum w:abstractNumId="8">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9">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11">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2">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3">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4">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1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16">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num w:numId="1">
    <w:abstractNumId w:val="10"/>
  </w:num>
  <w:num w:numId="2">
    <w:abstractNumId w:val="8"/>
  </w:num>
  <w:num w:numId="3">
    <w:abstractNumId w:val="14"/>
  </w:num>
  <w:num w:numId="4">
    <w:abstractNumId w:val="16"/>
  </w:num>
  <w:num w:numId="5">
    <w:abstractNumId w:val="4"/>
  </w:num>
  <w:num w:numId="6">
    <w:abstractNumId w:val="13"/>
  </w:num>
  <w:num w:numId="7">
    <w:abstractNumId w:val="1"/>
  </w:num>
  <w:num w:numId="8">
    <w:abstractNumId w:val="15"/>
  </w:num>
  <w:num w:numId="9">
    <w:abstractNumId w:val="0"/>
  </w:num>
  <w:num w:numId="10">
    <w:abstractNumId w:val="5"/>
  </w:num>
  <w:num w:numId="11">
    <w:abstractNumId w:val="3"/>
  </w:num>
  <w:num w:numId="12">
    <w:abstractNumId w:val="2"/>
  </w:num>
  <w:num w:numId="13">
    <w:abstractNumId w:val="12"/>
  </w:num>
  <w:num w:numId="14">
    <w:abstractNumId w:val="11"/>
  </w:num>
  <w:num w:numId="15">
    <w:abstractNumId w:val="6"/>
  </w:num>
  <w:num w:numId="16">
    <w:abstractNumId w:val="9"/>
  </w:num>
  <w:num w:numId="17">
    <w:abstractNumId w:val="7"/>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GrammaticalErrors/>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E51"/>
    <w:rsid w:val="00027DA6"/>
    <w:rsid w:val="000309E2"/>
    <w:rsid w:val="00031CE7"/>
    <w:rsid w:val="00032871"/>
    <w:rsid w:val="00032E3C"/>
    <w:rsid w:val="000337BC"/>
    <w:rsid w:val="0003387C"/>
    <w:rsid w:val="00033908"/>
    <w:rsid w:val="00033D36"/>
    <w:rsid w:val="00033DAA"/>
    <w:rsid w:val="00035134"/>
    <w:rsid w:val="00035AD4"/>
    <w:rsid w:val="00035C0D"/>
    <w:rsid w:val="00035D45"/>
    <w:rsid w:val="0003681B"/>
    <w:rsid w:val="00036931"/>
    <w:rsid w:val="00037533"/>
    <w:rsid w:val="00040EF9"/>
    <w:rsid w:val="00043651"/>
    <w:rsid w:val="0004452A"/>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950"/>
    <w:rsid w:val="00056C67"/>
    <w:rsid w:val="00056F5F"/>
    <w:rsid w:val="00057771"/>
    <w:rsid w:val="0006052A"/>
    <w:rsid w:val="0006058D"/>
    <w:rsid w:val="00060AD5"/>
    <w:rsid w:val="00061BDB"/>
    <w:rsid w:val="0006277C"/>
    <w:rsid w:val="00062CA6"/>
    <w:rsid w:val="00062F1C"/>
    <w:rsid w:val="00064AA3"/>
    <w:rsid w:val="0006604F"/>
    <w:rsid w:val="00066AAD"/>
    <w:rsid w:val="000677EB"/>
    <w:rsid w:val="000702EB"/>
    <w:rsid w:val="000710C7"/>
    <w:rsid w:val="000720F0"/>
    <w:rsid w:val="000727F7"/>
    <w:rsid w:val="00072E6C"/>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9A1"/>
    <w:rsid w:val="000A4605"/>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121C"/>
    <w:rsid w:val="000D1F63"/>
    <w:rsid w:val="000D2DD4"/>
    <w:rsid w:val="000D30C4"/>
    <w:rsid w:val="000D37B7"/>
    <w:rsid w:val="000D5CA8"/>
    <w:rsid w:val="000D60DC"/>
    <w:rsid w:val="000D6205"/>
    <w:rsid w:val="000D6784"/>
    <w:rsid w:val="000D7211"/>
    <w:rsid w:val="000D7785"/>
    <w:rsid w:val="000E0DEF"/>
    <w:rsid w:val="000E0F89"/>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1005DA"/>
    <w:rsid w:val="00100D9F"/>
    <w:rsid w:val="001015C7"/>
    <w:rsid w:val="00101F7C"/>
    <w:rsid w:val="00104331"/>
    <w:rsid w:val="0010511F"/>
    <w:rsid w:val="0010546B"/>
    <w:rsid w:val="00105EDF"/>
    <w:rsid w:val="001061CC"/>
    <w:rsid w:val="00110B11"/>
    <w:rsid w:val="00112773"/>
    <w:rsid w:val="00112ABA"/>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584D"/>
    <w:rsid w:val="00125907"/>
    <w:rsid w:val="0012607D"/>
    <w:rsid w:val="001264D4"/>
    <w:rsid w:val="001268DB"/>
    <w:rsid w:val="001273D8"/>
    <w:rsid w:val="00130247"/>
    <w:rsid w:val="00130601"/>
    <w:rsid w:val="00131FCD"/>
    <w:rsid w:val="001328D2"/>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5C"/>
    <w:rsid w:val="001836A9"/>
    <w:rsid w:val="00183A5D"/>
    <w:rsid w:val="001842BF"/>
    <w:rsid w:val="00184600"/>
    <w:rsid w:val="00185834"/>
    <w:rsid w:val="00185B40"/>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A0253"/>
    <w:rsid w:val="001A1513"/>
    <w:rsid w:val="001A1804"/>
    <w:rsid w:val="001A3518"/>
    <w:rsid w:val="001A5FD8"/>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87"/>
    <w:rsid w:val="001C3FD0"/>
    <w:rsid w:val="001C483B"/>
    <w:rsid w:val="001C49AC"/>
    <w:rsid w:val="001C50C5"/>
    <w:rsid w:val="001C5EA7"/>
    <w:rsid w:val="001C7C3F"/>
    <w:rsid w:val="001D0837"/>
    <w:rsid w:val="001D0B1E"/>
    <w:rsid w:val="001D154E"/>
    <w:rsid w:val="001D1F02"/>
    <w:rsid w:val="001D31A7"/>
    <w:rsid w:val="001D4FA0"/>
    <w:rsid w:val="001D5149"/>
    <w:rsid w:val="001D52F4"/>
    <w:rsid w:val="001D5A5A"/>
    <w:rsid w:val="001D5B03"/>
    <w:rsid w:val="001D6AFD"/>
    <w:rsid w:val="001D6F44"/>
    <w:rsid w:val="001E0A40"/>
    <w:rsid w:val="001E23CA"/>
    <w:rsid w:val="001E2B23"/>
    <w:rsid w:val="001E3B93"/>
    <w:rsid w:val="001E4680"/>
    <w:rsid w:val="001E57AB"/>
    <w:rsid w:val="001E5DEC"/>
    <w:rsid w:val="001E6B7E"/>
    <w:rsid w:val="001E79AF"/>
    <w:rsid w:val="001F05C0"/>
    <w:rsid w:val="001F2245"/>
    <w:rsid w:val="001F2565"/>
    <w:rsid w:val="001F378C"/>
    <w:rsid w:val="001F4610"/>
    <w:rsid w:val="001F55D4"/>
    <w:rsid w:val="001F59E8"/>
    <w:rsid w:val="001F5ADE"/>
    <w:rsid w:val="001F6343"/>
    <w:rsid w:val="001F68B2"/>
    <w:rsid w:val="00201676"/>
    <w:rsid w:val="00201BC1"/>
    <w:rsid w:val="00202DF3"/>
    <w:rsid w:val="00203F49"/>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666"/>
    <w:rsid w:val="0028790F"/>
    <w:rsid w:val="00287CE2"/>
    <w:rsid w:val="00287E1C"/>
    <w:rsid w:val="00287F77"/>
    <w:rsid w:val="002912A4"/>
    <w:rsid w:val="00291621"/>
    <w:rsid w:val="002917F1"/>
    <w:rsid w:val="0029281D"/>
    <w:rsid w:val="00292D87"/>
    <w:rsid w:val="00293A32"/>
    <w:rsid w:val="00293E16"/>
    <w:rsid w:val="00293E6C"/>
    <w:rsid w:val="00295086"/>
    <w:rsid w:val="00295492"/>
    <w:rsid w:val="00295F11"/>
    <w:rsid w:val="00296809"/>
    <w:rsid w:val="002A0223"/>
    <w:rsid w:val="002A416C"/>
    <w:rsid w:val="002A4B78"/>
    <w:rsid w:val="002A4C91"/>
    <w:rsid w:val="002A64BD"/>
    <w:rsid w:val="002A66FA"/>
    <w:rsid w:val="002A701C"/>
    <w:rsid w:val="002A7D0C"/>
    <w:rsid w:val="002B0BD7"/>
    <w:rsid w:val="002B0FAC"/>
    <w:rsid w:val="002B0FF9"/>
    <w:rsid w:val="002B221D"/>
    <w:rsid w:val="002B265A"/>
    <w:rsid w:val="002B34B5"/>
    <w:rsid w:val="002B3DC1"/>
    <w:rsid w:val="002B7598"/>
    <w:rsid w:val="002B7626"/>
    <w:rsid w:val="002C0DB1"/>
    <w:rsid w:val="002C10B4"/>
    <w:rsid w:val="002C1808"/>
    <w:rsid w:val="002C1ACC"/>
    <w:rsid w:val="002C1C95"/>
    <w:rsid w:val="002C29C5"/>
    <w:rsid w:val="002C39E0"/>
    <w:rsid w:val="002C3AC3"/>
    <w:rsid w:val="002C440A"/>
    <w:rsid w:val="002C4D8D"/>
    <w:rsid w:val="002C5422"/>
    <w:rsid w:val="002C597D"/>
    <w:rsid w:val="002C7427"/>
    <w:rsid w:val="002D05CC"/>
    <w:rsid w:val="002D05E7"/>
    <w:rsid w:val="002D1FEF"/>
    <w:rsid w:val="002D2C6E"/>
    <w:rsid w:val="002D3498"/>
    <w:rsid w:val="002D39C3"/>
    <w:rsid w:val="002D4C57"/>
    <w:rsid w:val="002D64DB"/>
    <w:rsid w:val="002D6B5C"/>
    <w:rsid w:val="002E0C37"/>
    <w:rsid w:val="002E1340"/>
    <w:rsid w:val="002E1B1E"/>
    <w:rsid w:val="002E3A05"/>
    <w:rsid w:val="002E54FC"/>
    <w:rsid w:val="002E64B2"/>
    <w:rsid w:val="002F079B"/>
    <w:rsid w:val="002F106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22924"/>
    <w:rsid w:val="00322A5A"/>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3428"/>
    <w:rsid w:val="00344639"/>
    <w:rsid w:val="00344AB2"/>
    <w:rsid w:val="00346030"/>
    <w:rsid w:val="003471DC"/>
    <w:rsid w:val="00347942"/>
    <w:rsid w:val="003513E7"/>
    <w:rsid w:val="003514AB"/>
    <w:rsid w:val="00351630"/>
    <w:rsid w:val="00351657"/>
    <w:rsid w:val="00352B42"/>
    <w:rsid w:val="0035584E"/>
    <w:rsid w:val="003565DF"/>
    <w:rsid w:val="00357315"/>
    <w:rsid w:val="00357C9E"/>
    <w:rsid w:val="00360DA1"/>
    <w:rsid w:val="0036135F"/>
    <w:rsid w:val="00361755"/>
    <w:rsid w:val="003617E8"/>
    <w:rsid w:val="003638E7"/>
    <w:rsid w:val="00363CCF"/>
    <w:rsid w:val="003640D1"/>
    <w:rsid w:val="003654E8"/>
    <w:rsid w:val="0036575D"/>
    <w:rsid w:val="00366120"/>
    <w:rsid w:val="00366270"/>
    <w:rsid w:val="003668E0"/>
    <w:rsid w:val="00366D28"/>
    <w:rsid w:val="003672FA"/>
    <w:rsid w:val="0036734C"/>
    <w:rsid w:val="00370FE4"/>
    <w:rsid w:val="00371BA7"/>
    <w:rsid w:val="00372741"/>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4A0F"/>
    <w:rsid w:val="00394D90"/>
    <w:rsid w:val="00395AD0"/>
    <w:rsid w:val="00395ED5"/>
    <w:rsid w:val="00397018"/>
    <w:rsid w:val="003A1696"/>
    <w:rsid w:val="003A1A3F"/>
    <w:rsid w:val="003A1FE4"/>
    <w:rsid w:val="003A2197"/>
    <w:rsid w:val="003A2A3C"/>
    <w:rsid w:val="003A377C"/>
    <w:rsid w:val="003A4C2D"/>
    <w:rsid w:val="003A5128"/>
    <w:rsid w:val="003A5A2E"/>
    <w:rsid w:val="003A688B"/>
    <w:rsid w:val="003A71D3"/>
    <w:rsid w:val="003A76C3"/>
    <w:rsid w:val="003B08AF"/>
    <w:rsid w:val="003B106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17EE"/>
    <w:rsid w:val="0041222D"/>
    <w:rsid w:val="0041289E"/>
    <w:rsid w:val="00412D63"/>
    <w:rsid w:val="004138AA"/>
    <w:rsid w:val="004143CB"/>
    <w:rsid w:val="00414441"/>
    <w:rsid w:val="0041498D"/>
    <w:rsid w:val="004158B9"/>
    <w:rsid w:val="00415D21"/>
    <w:rsid w:val="00416408"/>
    <w:rsid w:val="0041665E"/>
    <w:rsid w:val="00416791"/>
    <w:rsid w:val="00417496"/>
    <w:rsid w:val="00420356"/>
    <w:rsid w:val="0042036F"/>
    <w:rsid w:val="00420D4D"/>
    <w:rsid w:val="00420E10"/>
    <w:rsid w:val="00423609"/>
    <w:rsid w:val="00425D53"/>
    <w:rsid w:val="00426187"/>
    <w:rsid w:val="00426BE7"/>
    <w:rsid w:val="0042734D"/>
    <w:rsid w:val="004306C2"/>
    <w:rsid w:val="00430AB4"/>
    <w:rsid w:val="00430EC5"/>
    <w:rsid w:val="00432516"/>
    <w:rsid w:val="004326FB"/>
    <w:rsid w:val="004329F9"/>
    <w:rsid w:val="00433106"/>
    <w:rsid w:val="00435EA2"/>
    <w:rsid w:val="00436577"/>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53D2"/>
    <w:rsid w:val="0045557F"/>
    <w:rsid w:val="00455F6F"/>
    <w:rsid w:val="0045725F"/>
    <w:rsid w:val="004579DD"/>
    <w:rsid w:val="00460033"/>
    <w:rsid w:val="00460A8E"/>
    <w:rsid w:val="00461BD7"/>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5C3E"/>
    <w:rsid w:val="004F61BB"/>
    <w:rsid w:val="004F7025"/>
    <w:rsid w:val="004F719F"/>
    <w:rsid w:val="00501C23"/>
    <w:rsid w:val="005044DF"/>
    <w:rsid w:val="00504842"/>
    <w:rsid w:val="00504A5B"/>
    <w:rsid w:val="00505256"/>
    <w:rsid w:val="0050566D"/>
    <w:rsid w:val="00505A37"/>
    <w:rsid w:val="00510584"/>
    <w:rsid w:val="00510751"/>
    <w:rsid w:val="0051078E"/>
    <w:rsid w:val="00510CCF"/>
    <w:rsid w:val="0051176E"/>
    <w:rsid w:val="0051267F"/>
    <w:rsid w:val="00512BA3"/>
    <w:rsid w:val="00513073"/>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61EAB"/>
    <w:rsid w:val="005620CE"/>
    <w:rsid w:val="00563D28"/>
    <w:rsid w:val="00563ED6"/>
    <w:rsid w:val="00564869"/>
    <w:rsid w:val="00564DFD"/>
    <w:rsid w:val="00565975"/>
    <w:rsid w:val="005662B6"/>
    <w:rsid w:val="005662DD"/>
    <w:rsid w:val="00566628"/>
    <w:rsid w:val="0056724A"/>
    <w:rsid w:val="00567EFA"/>
    <w:rsid w:val="00571C74"/>
    <w:rsid w:val="00574BC8"/>
    <w:rsid w:val="00576877"/>
    <w:rsid w:val="00576994"/>
    <w:rsid w:val="00577584"/>
    <w:rsid w:val="00577BB3"/>
    <w:rsid w:val="00580390"/>
    <w:rsid w:val="00580590"/>
    <w:rsid w:val="00580C76"/>
    <w:rsid w:val="00580C94"/>
    <w:rsid w:val="00580FAF"/>
    <w:rsid w:val="00581073"/>
    <w:rsid w:val="00582626"/>
    <w:rsid w:val="00582A79"/>
    <w:rsid w:val="005830AA"/>
    <w:rsid w:val="0058446C"/>
    <w:rsid w:val="00584FBE"/>
    <w:rsid w:val="005855EA"/>
    <w:rsid w:val="00585986"/>
    <w:rsid w:val="00587B20"/>
    <w:rsid w:val="00587E89"/>
    <w:rsid w:val="00587FA1"/>
    <w:rsid w:val="005905B5"/>
    <w:rsid w:val="00591045"/>
    <w:rsid w:val="00591252"/>
    <w:rsid w:val="00591D77"/>
    <w:rsid w:val="005926B8"/>
    <w:rsid w:val="00592CBC"/>
    <w:rsid w:val="005943C8"/>
    <w:rsid w:val="005948FD"/>
    <w:rsid w:val="00594ECE"/>
    <w:rsid w:val="005954B5"/>
    <w:rsid w:val="00595F33"/>
    <w:rsid w:val="00596D63"/>
    <w:rsid w:val="005A100F"/>
    <w:rsid w:val="005A19A3"/>
    <w:rsid w:val="005A1CC0"/>
    <w:rsid w:val="005A2081"/>
    <w:rsid w:val="005A2175"/>
    <w:rsid w:val="005A247D"/>
    <w:rsid w:val="005A4897"/>
    <w:rsid w:val="005A51CA"/>
    <w:rsid w:val="005A542A"/>
    <w:rsid w:val="005A542B"/>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354"/>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5583"/>
    <w:rsid w:val="00605653"/>
    <w:rsid w:val="0060579C"/>
    <w:rsid w:val="00606213"/>
    <w:rsid w:val="0061065E"/>
    <w:rsid w:val="00610776"/>
    <w:rsid w:val="00610E78"/>
    <w:rsid w:val="00614109"/>
    <w:rsid w:val="006166EA"/>
    <w:rsid w:val="006173B5"/>
    <w:rsid w:val="00620164"/>
    <w:rsid w:val="00620212"/>
    <w:rsid w:val="00623809"/>
    <w:rsid w:val="0062458B"/>
    <w:rsid w:val="006250F0"/>
    <w:rsid w:val="006251F0"/>
    <w:rsid w:val="00625790"/>
    <w:rsid w:val="00626C8C"/>
    <w:rsid w:val="00630411"/>
    <w:rsid w:val="006308F3"/>
    <w:rsid w:val="00630ACC"/>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5830"/>
    <w:rsid w:val="006563BA"/>
    <w:rsid w:val="006576FC"/>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81C"/>
    <w:rsid w:val="00676B6E"/>
    <w:rsid w:val="006771FD"/>
    <w:rsid w:val="006777E6"/>
    <w:rsid w:val="00677E48"/>
    <w:rsid w:val="006819EC"/>
    <w:rsid w:val="00681C66"/>
    <w:rsid w:val="00681DA8"/>
    <w:rsid w:val="00682442"/>
    <w:rsid w:val="00682B43"/>
    <w:rsid w:val="00683F8A"/>
    <w:rsid w:val="00684FDB"/>
    <w:rsid w:val="0068535B"/>
    <w:rsid w:val="00686B32"/>
    <w:rsid w:val="0068724A"/>
    <w:rsid w:val="006902E5"/>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B46"/>
    <w:rsid w:val="006F0F29"/>
    <w:rsid w:val="006F107A"/>
    <w:rsid w:val="006F1712"/>
    <w:rsid w:val="006F1ACF"/>
    <w:rsid w:val="006F4325"/>
    <w:rsid w:val="006F4861"/>
    <w:rsid w:val="006F4FF5"/>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3A25"/>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400B1"/>
    <w:rsid w:val="0074060B"/>
    <w:rsid w:val="0074164F"/>
    <w:rsid w:val="007419B9"/>
    <w:rsid w:val="00741B9E"/>
    <w:rsid w:val="00743410"/>
    <w:rsid w:val="0074347E"/>
    <w:rsid w:val="00744BDB"/>
    <w:rsid w:val="00745BD3"/>
    <w:rsid w:val="0074683D"/>
    <w:rsid w:val="0074734C"/>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622A"/>
    <w:rsid w:val="00776369"/>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401B"/>
    <w:rsid w:val="007947A0"/>
    <w:rsid w:val="00794D00"/>
    <w:rsid w:val="00795F26"/>
    <w:rsid w:val="00795F6B"/>
    <w:rsid w:val="007966C1"/>
    <w:rsid w:val="007975BE"/>
    <w:rsid w:val="00797B03"/>
    <w:rsid w:val="007A02E7"/>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4DE7"/>
    <w:rsid w:val="007E5C0B"/>
    <w:rsid w:val="007E6AED"/>
    <w:rsid w:val="007F0295"/>
    <w:rsid w:val="007F0763"/>
    <w:rsid w:val="007F0E40"/>
    <w:rsid w:val="007F0ED4"/>
    <w:rsid w:val="007F1169"/>
    <w:rsid w:val="007F131F"/>
    <w:rsid w:val="007F14A6"/>
    <w:rsid w:val="007F38BD"/>
    <w:rsid w:val="007F3960"/>
    <w:rsid w:val="007F492E"/>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AEF"/>
    <w:rsid w:val="00836C66"/>
    <w:rsid w:val="00836F05"/>
    <w:rsid w:val="00840A59"/>
    <w:rsid w:val="00840E23"/>
    <w:rsid w:val="00840F77"/>
    <w:rsid w:val="008413B3"/>
    <w:rsid w:val="00841855"/>
    <w:rsid w:val="008422A3"/>
    <w:rsid w:val="0084282D"/>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BAB"/>
    <w:rsid w:val="0087070A"/>
    <w:rsid w:val="008708F7"/>
    <w:rsid w:val="00872B1B"/>
    <w:rsid w:val="00873A74"/>
    <w:rsid w:val="00874622"/>
    <w:rsid w:val="00875370"/>
    <w:rsid w:val="0087558A"/>
    <w:rsid w:val="00875857"/>
    <w:rsid w:val="008758A2"/>
    <w:rsid w:val="008772AA"/>
    <w:rsid w:val="0087762F"/>
    <w:rsid w:val="00877759"/>
    <w:rsid w:val="0087795F"/>
    <w:rsid w:val="00877F5B"/>
    <w:rsid w:val="008808BE"/>
    <w:rsid w:val="00880AF9"/>
    <w:rsid w:val="0088231B"/>
    <w:rsid w:val="00882C6B"/>
    <w:rsid w:val="00882C91"/>
    <w:rsid w:val="00882EC6"/>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A1AEA"/>
    <w:rsid w:val="008A24CA"/>
    <w:rsid w:val="008A3540"/>
    <w:rsid w:val="008A41BC"/>
    <w:rsid w:val="008A5A70"/>
    <w:rsid w:val="008A7063"/>
    <w:rsid w:val="008B0B07"/>
    <w:rsid w:val="008B1187"/>
    <w:rsid w:val="008B12D0"/>
    <w:rsid w:val="008B1CFE"/>
    <w:rsid w:val="008B1DB6"/>
    <w:rsid w:val="008B22C3"/>
    <w:rsid w:val="008B2A74"/>
    <w:rsid w:val="008B3C7B"/>
    <w:rsid w:val="008B60B5"/>
    <w:rsid w:val="008B62D5"/>
    <w:rsid w:val="008B6476"/>
    <w:rsid w:val="008B7F41"/>
    <w:rsid w:val="008C02E2"/>
    <w:rsid w:val="008C10BC"/>
    <w:rsid w:val="008C149D"/>
    <w:rsid w:val="008C1C93"/>
    <w:rsid w:val="008C1D0A"/>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E7FC9"/>
    <w:rsid w:val="008F1994"/>
    <w:rsid w:val="008F23EF"/>
    <w:rsid w:val="008F2752"/>
    <w:rsid w:val="008F28C5"/>
    <w:rsid w:val="008F2CD3"/>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A5F"/>
    <w:rsid w:val="00917C8C"/>
    <w:rsid w:val="009223D4"/>
    <w:rsid w:val="00926518"/>
    <w:rsid w:val="00927EE3"/>
    <w:rsid w:val="00927F78"/>
    <w:rsid w:val="0093016B"/>
    <w:rsid w:val="0093192E"/>
    <w:rsid w:val="00932A28"/>
    <w:rsid w:val="00932B2E"/>
    <w:rsid w:val="0093356B"/>
    <w:rsid w:val="0093468C"/>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6CE"/>
    <w:rsid w:val="0098074D"/>
    <w:rsid w:val="00980D94"/>
    <w:rsid w:val="00981FFE"/>
    <w:rsid w:val="00982232"/>
    <w:rsid w:val="00982640"/>
    <w:rsid w:val="00984864"/>
    <w:rsid w:val="00984D71"/>
    <w:rsid w:val="00985653"/>
    <w:rsid w:val="00986376"/>
    <w:rsid w:val="00986658"/>
    <w:rsid w:val="00986FCC"/>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75C1"/>
    <w:rsid w:val="009A7BB5"/>
    <w:rsid w:val="009B0163"/>
    <w:rsid w:val="009B034D"/>
    <w:rsid w:val="009B07E7"/>
    <w:rsid w:val="009B107E"/>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3991"/>
    <w:rsid w:val="00A74193"/>
    <w:rsid w:val="00A74534"/>
    <w:rsid w:val="00A74C37"/>
    <w:rsid w:val="00A750A3"/>
    <w:rsid w:val="00A75939"/>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588"/>
    <w:rsid w:val="00A9667E"/>
    <w:rsid w:val="00A96B1B"/>
    <w:rsid w:val="00A97625"/>
    <w:rsid w:val="00AA0BC5"/>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4383"/>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905"/>
    <w:rsid w:val="00AD19C6"/>
    <w:rsid w:val="00AD4001"/>
    <w:rsid w:val="00AD4A0C"/>
    <w:rsid w:val="00AD4F11"/>
    <w:rsid w:val="00AD5B2F"/>
    <w:rsid w:val="00AD61AF"/>
    <w:rsid w:val="00AD6865"/>
    <w:rsid w:val="00AD7BFB"/>
    <w:rsid w:val="00AE06AA"/>
    <w:rsid w:val="00AE18BB"/>
    <w:rsid w:val="00AE1A01"/>
    <w:rsid w:val="00AE2252"/>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87C"/>
    <w:rsid w:val="00B03BB1"/>
    <w:rsid w:val="00B03F18"/>
    <w:rsid w:val="00B06806"/>
    <w:rsid w:val="00B06961"/>
    <w:rsid w:val="00B06E02"/>
    <w:rsid w:val="00B07D85"/>
    <w:rsid w:val="00B10091"/>
    <w:rsid w:val="00B10325"/>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7E91"/>
    <w:rsid w:val="00B30028"/>
    <w:rsid w:val="00B30756"/>
    <w:rsid w:val="00B31001"/>
    <w:rsid w:val="00B31192"/>
    <w:rsid w:val="00B31379"/>
    <w:rsid w:val="00B31A63"/>
    <w:rsid w:val="00B34F37"/>
    <w:rsid w:val="00B36326"/>
    <w:rsid w:val="00B36583"/>
    <w:rsid w:val="00B36F44"/>
    <w:rsid w:val="00B370CA"/>
    <w:rsid w:val="00B37F60"/>
    <w:rsid w:val="00B40420"/>
    <w:rsid w:val="00B4097A"/>
    <w:rsid w:val="00B40C4B"/>
    <w:rsid w:val="00B40D5E"/>
    <w:rsid w:val="00B41AED"/>
    <w:rsid w:val="00B41DCC"/>
    <w:rsid w:val="00B42FF3"/>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7AEF"/>
    <w:rsid w:val="00BC075A"/>
    <w:rsid w:val="00BC09C0"/>
    <w:rsid w:val="00BC1034"/>
    <w:rsid w:val="00BC1402"/>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C5"/>
    <w:rsid w:val="00C01CB3"/>
    <w:rsid w:val="00C02C6C"/>
    <w:rsid w:val="00C03128"/>
    <w:rsid w:val="00C03202"/>
    <w:rsid w:val="00C034A9"/>
    <w:rsid w:val="00C0424A"/>
    <w:rsid w:val="00C06711"/>
    <w:rsid w:val="00C069B1"/>
    <w:rsid w:val="00C06C7A"/>
    <w:rsid w:val="00C06E1F"/>
    <w:rsid w:val="00C07D87"/>
    <w:rsid w:val="00C107BE"/>
    <w:rsid w:val="00C12252"/>
    <w:rsid w:val="00C12E3C"/>
    <w:rsid w:val="00C13598"/>
    <w:rsid w:val="00C1540A"/>
    <w:rsid w:val="00C158C4"/>
    <w:rsid w:val="00C15A71"/>
    <w:rsid w:val="00C15C2C"/>
    <w:rsid w:val="00C15C7D"/>
    <w:rsid w:val="00C15E14"/>
    <w:rsid w:val="00C16CB9"/>
    <w:rsid w:val="00C17430"/>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59F"/>
    <w:rsid w:val="00C42BC6"/>
    <w:rsid w:val="00C43294"/>
    <w:rsid w:val="00C43457"/>
    <w:rsid w:val="00C43772"/>
    <w:rsid w:val="00C4388E"/>
    <w:rsid w:val="00C43914"/>
    <w:rsid w:val="00C43FEC"/>
    <w:rsid w:val="00C445E1"/>
    <w:rsid w:val="00C44B7F"/>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EC4"/>
    <w:rsid w:val="00C63AA1"/>
    <w:rsid w:val="00C63E20"/>
    <w:rsid w:val="00C64CD7"/>
    <w:rsid w:val="00C64DD3"/>
    <w:rsid w:val="00C66460"/>
    <w:rsid w:val="00C6747F"/>
    <w:rsid w:val="00C674F4"/>
    <w:rsid w:val="00C67537"/>
    <w:rsid w:val="00C71396"/>
    <w:rsid w:val="00C71856"/>
    <w:rsid w:val="00C71A8A"/>
    <w:rsid w:val="00C72264"/>
    <w:rsid w:val="00C73129"/>
    <w:rsid w:val="00C733B1"/>
    <w:rsid w:val="00C7504F"/>
    <w:rsid w:val="00C75A2C"/>
    <w:rsid w:val="00C76C63"/>
    <w:rsid w:val="00C76D6B"/>
    <w:rsid w:val="00C80206"/>
    <w:rsid w:val="00C80935"/>
    <w:rsid w:val="00C84C93"/>
    <w:rsid w:val="00C865AA"/>
    <w:rsid w:val="00C86719"/>
    <w:rsid w:val="00C868F9"/>
    <w:rsid w:val="00C87194"/>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B0773"/>
    <w:rsid w:val="00CB0FB7"/>
    <w:rsid w:val="00CB1EE0"/>
    <w:rsid w:val="00CB2304"/>
    <w:rsid w:val="00CB2580"/>
    <w:rsid w:val="00CB28AE"/>
    <w:rsid w:val="00CB343C"/>
    <w:rsid w:val="00CB3869"/>
    <w:rsid w:val="00CB42A2"/>
    <w:rsid w:val="00CB4DAA"/>
    <w:rsid w:val="00CB69EA"/>
    <w:rsid w:val="00CB73B0"/>
    <w:rsid w:val="00CB78C7"/>
    <w:rsid w:val="00CB7A44"/>
    <w:rsid w:val="00CB7A89"/>
    <w:rsid w:val="00CC0681"/>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503C"/>
    <w:rsid w:val="00CE6416"/>
    <w:rsid w:val="00CE64EF"/>
    <w:rsid w:val="00CE697A"/>
    <w:rsid w:val="00CE6A2C"/>
    <w:rsid w:val="00CF0140"/>
    <w:rsid w:val="00CF057F"/>
    <w:rsid w:val="00CF0685"/>
    <w:rsid w:val="00CF0C10"/>
    <w:rsid w:val="00CF20C1"/>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70E4"/>
    <w:rsid w:val="00D1052B"/>
    <w:rsid w:val="00D10C79"/>
    <w:rsid w:val="00D110FE"/>
    <w:rsid w:val="00D11A22"/>
    <w:rsid w:val="00D126A5"/>
    <w:rsid w:val="00D129DE"/>
    <w:rsid w:val="00D1379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1B65"/>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56A8"/>
    <w:rsid w:val="00D65D28"/>
    <w:rsid w:val="00D6644B"/>
    <w:rsid w:val="00D668AB"/>
    <w:rsid w:val="00D673ED"/>
    <w:rsid w:val="00D674AF"/>
    <w:rsid w:val="00D6769C"/>
    <w:rsid w:val="00D6780A"/>
    <w:rsid w:val="00D71F32"/>
    <w:rsid w:val="00D72B85"/>
    <w:rsid w:val="00D72C52"/>
    <w:rsid w:val="00D72C59"/>
    <w:rsid w:val="00D72F86"/>
    <w:rsid w:val="00D73382"/>
    <w:rsid w:val="00D73613"/>
    <w:rsid w:val="00D7487F"/>
    <w:rsid w:val="00D74D67"/>
    <w:rsid w:val="00D75018"/>
    <w:rsid w:val="00D75BB3"/>
    <w:rsid w:val="00D77DB7"/>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A0F4C"/>
    <w:rsid w:val="00DA10AD"/>
    <w:rsid w:val="00DA196F"/>
    <w:rsid w:val="00DA2A4F"/>
    <w:rsid w:val="00DA2B82"/>
    <w:rsid w:val="00DA30A0"/>
    <w:rsid w:val="00DA405C"/>
    <w:rsid w:val="00DA44FE"/>
    <w:rsid w:val="00DA4A72"/>
    <w:rsid w:val="00DA4E1A"/>
    <w:rsid w:val="00DA4E50"/>
    <w:rsid w:val="00DA581B"/>
    <w:rsid w:val="00DA594A"/>
    <w:rsid w:val="00DB06A1"/>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D83"/>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5AC"/>
    <w:rsid w:val="00DE3958"/>
    <w:rsid w:val="00DE395D"/>
    <w:rsid w:val="00DE4005"/>
    <w:rsid w:val="00DE4090"/>
    <w:rsid w:val="00DE51FD"/>
    <w:rsid w:val="00DE5BC6"/>
    <w:rsid w:val="00DE5E82"/>
    <w:rsid w:val="00DE7A0F"/>
    <w:rsid w:val="00DE7D90"/>
    <w:rsid w:val="00DE7E2A"/>
    <w:rsid w:val="00DF15B8"/>
    <w:rsid w:val="00DF1D9B"/>
    <w:rsid w:val="00DF27E3"/>
    <w:rsid w:val="00DF2D63"/>
    <w:rsid w:val="00DF33E3"/>
    <w:rsid w:val="00DF3F7B"/>
    <w:rsid w:val="00DF4482"/>
    <w:rsid w:val="00DF6311"/>
    <w:rsid w:val="00DF6B3E"/>
    <w:rsid w:val="00DF740B"/>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3070A"/>
    <w:rsid w:val="00E32237"/>
    <w:rsid w:val="00E32275"/>
    <w:rsid w:val="00E32A5D"/>
    <w:rsid w:val="00E32E04"/>
    <w:rsid w:val="00E33F0B"/>
    <w:rsid w:val="00E340F5"/>
    <w:rsid w:val="00E3510E"/>
    <w:rsid w:val="00E40AF2"/>
    <w:rsid w:val="00E40D1A"/>
    <w:rsid w:val="00E4264D"/>
    <w:rsid w:val="00E448E5"/>
    <w:rsid w:val="00E45B80"/>
    <w:rsid w:val="00E45BA0"/>
    <w:rsid w:val="00E47901"/>
    <w:rsid w:val="00E500E1"/>
    <w:rsid w:val="00E502E1"/>
    <w:rsid w:val="00E508EF"/>
    <w:rsid w:val="00E50DEB"/>
    <w:rsid w:val="00E516C0"/>
    <w:rsid w:val="00E51D36"/>
    <w:rsid w:val="00E52489"/>
    <w:rsid w:val="00E5280C"/>
    <w:rsid w:val="00E52897"/>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D79"/>
    <w:rsid w:val="00E92A81"/>
    <w:rsid w:val="00E931A5"/>
    <w:rsid w:val="00E93394"/>
    <w:rsid w:val="00E93CF2"/>
    <w:rsid w:val="00E942A8"/>
    <w:rsid w:val="00E951E1"/>
    <w:rsid w:val="00E95DBE"/>
    <w:rsid w:val="00E96462"/>
    <w:rsid w:val="00E96CE7"/>
    <w:rsid w:val="00E96D52"/>
    <w:rsid w:val="00E97F85"/>
    <w:rsid w:val="00EA02BF"/>
    <w:rsid w:val="00EA19A2"/>
    <w:rsid w:val="00EA1B38"/>
    <w:rsid w:val="00EA1B58"/>
    <w:rsid w:val="00EA1DCD"/>
    <w:rsid w:val="00EA1FBE"/>
    <w:rsid w:val="00EA321B"/>
    <w:rsid w:val="00EA529C"/>
    <w:rsid w:val="00EA6A9D"/>
    <w:rsid w:val="00EA7437"/>
    <w:rsid w:val="00EA7B45"/>
    <w:rsid w:val="00EB1E91"/>
    <w:rsid w:val="00EB344A"/>
    <w:rsid w:val="00EB34DE"/>
    <w:rsid w:val="00EB39FE"/>
    <w:rsid w:val="00EB5017"/>
    <w:rsid w:val="00EB7E2C"/>
    <w:rsid w:val="00EB7E63"/>
    <w:rsid w:val="00EC001D"/>
    <w:rsid w:val="00EC07DA"/>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747"/>
    <w:rsid w:val="00F75A7A"/>
    <w:rsid w:val="00F765E6"/>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93"/>
    <w:rsid w:val="00F91F2A"/>
    <w:rsid w:val="00F92AE6"/>
    <w:rsid w:val="00F93961"/>
    <w:rsid w:val="00F93D30"/>
    <w:rsid w:val="00F94534"/>
    <w:rsid w:val="00F94810"/>
    <w:rsid w:val="00F94C2B"/>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7555"/>
    <w:rsid w:val="00FB75AB"/>
    <w:rsid w:val="00FC127C"/>
    <w:rsid w:val="00FC1639"/>
    <w:rsid w:val="00FC253F"/>
    <w:rsid w:val="00FC25E1"/>
    <w:rsid w:val="00FC2C51"/>
    <w:rsid w:val="00FC3B96"/>
    <w:rsid w:val="00FC49DD"/>
    <w:rsid w:val="00FC5129"/>
    <w:rsid w:val="00FC5135"/>
    <w:rsid w:val="00FC5A48"/>
    <w:rsid w:val="00FC5BD0"/>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276A"/>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basedOn w:val="a"/>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9"/>
    <w:uiPriority w:val="99"/>
    <w:rsid w:val="009B5841"/>
    <w:pPr>
      <w:ind w:left="5103" w:right="-567"/>
    </w:pPr>
    <w:rPr>
      <w:rFonts w:ascii="Times New Roman" w:hAnsi="Times New Roman"/>
      <w:sz w:val="24"/>
      <w:szCs w:val="24"/>
    </w:rPr>
  </w:style>
  <w:style w:type="character" w:customStyle="1" w:styleId="Char9">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a"/>
    <w:qFormat/>
    <w:rsid w:val="00014EA1"/>
    <w:pPr>
      <w:spacing w:before="120"/>
    </w:pPr>
  </w:style>
  <w:style w:type="character" w:customStyle="1" w:styleId="Chara">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b"/>
    <w:qFormat/>
    <w:rsid w:val="005F59F7"/>
    <w:rPr>
      <w:sz w:val="18"/>
      <w:szCs w:val="18"/>
    </w:rPr>
  </w:style>
  <w:style w:type="character" w:customStyle="1" w:styleId="Charb">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c"/>
    <w:rsid w:val="008954F1"/>
    <w:rPr>
      <w:b w:val="0"/>
    </w:rPr>
  </w:style>
  <w:style w:type="character" w:customStyle="1" w:styleId="Charc">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d"/>
    <w:qFormat/>
    <w:rsid w:val="005B1170"/>
    <w:rPr>
      <w:i/>
    </w:rPr>
  </w:style>
  <w:style w:type="character" w:customStyle="1" w:styleId="Chard">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e"/>
    <w:qFormat/>
    <w:rsid w:val="00FC76E7"/>
  </w:style>
  <w:style w:type="character" w:customStyle="1" w:styleId="Chare">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
    <w:uiPriority w:val="1"/>
    <w:qFormat/>
    <w:rsid w:val="00C13598"/>
    <w:rPr>
      <w:rFonts w:asciiTheme="minorHAnsi" w:eastAsiaTheme="minorEastAsia" w:hAnsiTheme="minorHAnsi" w:cstheme="minorBidi"/>
      <w:sz w:val="22"/>
      <w:szCs w:val="22"/>
      <w:lang w:eastAsia="en-US"/>
    </w:rPr>
  </w:style>
  <w:style w:type="character" w:customStyle="1" w:styleId="Charf">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basedOn w:val="a"/>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9"/>
    <w:uiPriority w:val="99"/>
    <w:rsid w:val="009B5841"/>
    <w:pPr>
      <w:ind w:left="5103" w:right="-567"/>
    </w:pPr>
    <w:rPr>
      <w:rFonts w:ascii="Times New Roman" w:hAnsi="Times New Roman"/>
      <w:sz w:val="24"/>
      <w:szCs w:val="24"/>
    </w:rPr>
  </w:style>
  <w:style w:type="character" w:customStyle="1" w:styleId="Char9">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a"/>
    <w:qFormat/>
    <w:rsid w:val="00014EA1"/>
    <w:pPr>
      <w:spacing w:before="120"/>
    </w:pPr>
  </w:style>
  <w:style w:type="character" w:customStyle="1" w:styleId="Chara">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b"/>
    <w:qFormat/>
    <w:rsid w:val="005F59F7"/>
    <w:rPr>
      <w:sz w:val="18"/>
      <w:szCs w:val="18"/>
    </w:rPr>
  </w:style>
  <w:style w:type="character" w:customStyle="1" w:styleId="Charb">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c"/>
    <w:rsid w:val="008954F1"/>
    <w:rPr>
      <w:b w:val="0"/>
    </w:rPr>
  </w:style>
  <w:style w:type="character" w:customStyle="1" w:styleId="Charc">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d"/>
    <w:qFormat/>
    <w:rsid w:val="005B1170"/>
    <w:rPr>
      <w:i/>
    </w:rPr>
  </w:style>
  <w:style w:type="character" w:customStyle="1" w:styleId="Chard">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e"/>
    <w:qFormat/>
    <w:rsid w:val="00FC76E7"/>
  </w:style>
  <w:style w:type="character" w:customStyle="1" w:styleId="Chare">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
    <w:uiPriority w:val="1"/>
    <w:qFormat/>
    <w:rsid w:val="00C13598"/>
    <w:rPr>
      <w:rFonts w:asciiTheme="minorHAnsi" w:eastAsiaTheme="minorEastAsia" w:hAnsiTheme="minorHAnsi" w:cstheme="minorBidi"/>
      <w:sz w:val="22"/>
      <w:szCs w:val="22"/>
      <w:lang w:eastAsia="en-US"/>
    </w:rPr>
  </w:style>
  <w:style w:type="character" w:customStyle="1" w:styleId="Charf">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5.xml"/><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footer" Target="footer7.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eader" Target="header6.xml"/><Relationship Id="rId32" Type="http://schemas.openxmlformats.org/officeDocument/2006/relationships/footer" Target="footer6.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eader" Target="header10.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header" Target="header1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header" Target="header12.xml"/><Relationship Id="rId35" Type="http://schemas.openxmlformats.org/officeDocument/2006/relationships/theme" Target="theme/theme1.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72A59F4-28A2-4962-A4AB-71C346B2B6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10</Pages>
  <Words>2348</Words>
  <Characters>12685</Characters>
  <Application>Microsoft Office Word</Application>
  <DocSecurity>0</DocSecurity>
  <Lines>105</Lines>
  <Paragraphs>30</Paragraphs>
  <ScaleCrop>false</ScaleCrop>
  <HeadingPairs>
    <vt:vector size="2" baseType="variant">
      <vt:variant>
        <vt:lpstr>Τίτλος</vt:lpstr>
      </vt:variant>
      <vt:variant>
        <vt:i4>1</vt:i4>
      </vt:variant>
    </vt:vector>
  </HeadingPairs>
  <TitlesOfParts>
    <vt:vector size="1" baseType="lpstr">
      <vt:lpstr>Εξειδίκευση Εφαρμογής Επιχειρησιακού Προγράμματος Ήπείροσ 2014-2020</vt:lpstr>
    </vt:vector>
  </TitlesOfParts>
  <Company>MOD</Company>
  <LinksUpToDate>false</LinksUpToDate>
  <CharactersWithSpaces>15003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 Επιχειρησιακού Προγράμματος Ήπείροσ 2014-2020</dc:title>
  <dc:creator>Ειδική Υπηρεσία Διαχείρισης Περιφέρειας Ηπείρου</dc:creator>
  <cp:lastModifiedBy>ΤΣΙΚΝΙΑ ΑΝΔΡΟΜΑΧΗ</cp:lastModifiedBy>
  <cp:revision>6</cp:revision>
  <cp:lastPrinted>2016-10-06T11:22:00Z</cp:lastPrinted>
  <dcterms:created xsi:type="dcterms:W3CDTF">2017-01-26T10:01:00Z</dcterms:created>
  <dcterms:modified xsi:type="dcterms:W3CDTF">2017-01-26T11:42:00Z</dcterms:modified>
</cp:coreProperties>
</file>