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21184785"/>
    <w:p w:rsidR="000626D7" w:rsidRDefault="000626D7" w:rsidP="000626D7">
      <w:r>
        <w:rPr>
          <w:noProof/>
        </w:rPr>
        <mc:AlternateContent>
          <mc:Choice Requires="wps">
            <w:drawing>
              <wp:anchor distT="0" distB="0" distL="114300" distR="114300" simplePos="0" relativeHeight="251661312" behindDoc="0" locked="0" layoutInCell="0" allowOverlap="1" wp14:anchorId="29A8AAD0" wp14:editId="46ADBC03">
                <wp:simplePos x="0" y="0"/>
                <wp:positionH relativeFrom="page">
                  <wp:align>left</wp:align>
                </wp:positionH>
                <wp:positionV relativeFrom="page">
                  <wp:posOffset>2687320</wp:posOffset>
                </wp:positionV>
                <wp:extent cx="6583680" cy="1443990"/>
                <wp:effectExtent l="9525" t="12065" r="7620" b="10795"/>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144399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626D7" w:rsidRPr="001F216D" w:rsidRDefault="000626D7" w:rsidP="000626D7">
                            <w:pPr>
                              <w:pStyle w:val="a8"/>
                              <w:jc w:val="right"/>
                              <w:rPr>
                                <w:rFonts w:ascii="Cambria" w:hAnsi="Cambria"/>
                                <w:color w:val="FFFFFF"/>
                                <w:sz w:val="72"/>
                                <w:szCs w:val="72"/>
                              </w:rPr>
                            </w:pPr>
                            <w:r w:rsidRPr="001F216D">
                              <w:rPr>
                                <w:rFonts w:ascii="Cambria" w:hAnsi="Cambria"/>
                                <w:smallCaps/>
                                <w:color w:val="FFFFFF"/>
                                <w:sz w:val="60"/>
                                <w:szCs w:val="60"/>
                              </w:rPr>
                              <w:t>Εξειδίκευση Εφαρμογής Επιχειρησιακού Προγράμματος Περιφέρειας Ηπείρου 2014-2020</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Ορθογώνιο 9" o:spid="_x0000_s1026" style="position:absolute;left:0;text-align:left;margin-left:0;margin-top:211.6pt;width:518.4pt;height:113.7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" o:allowincell="f" fillcolor="#4f81bd" strokecolor="white" strokeweight="1pt">
                <v:shadow color="#d8d8d8" offset="3pt,3pt"/>
                <v:textbox style="mso-fit-shape-to-text:t" inset="14.4pt,,14.4pt">
                  <w:txbxContent>
                    <w:p w:rsidR="000626D7" w:rsidRPr="001F216D" w:rsidRDefault="000626D7" w:rsidP="000626D7">
                      <w:pPr>
                        <w:pStyle w:val="a8"/>
                        <w:jc w:val="right"/>
                        <w:rPr>
                          <w:rFonts w:ascii="Cambria" w:hAnsi="Cambria"/>
                          <w:color w:val="FFFFFF"/>
                          <w:sz w:val="72"/>
                          <w:szCs w:val="72"/>
                        </w:rPr>
                      </w:pPr>
                      <w:r w:rsidRPr="001F216D">
                        <w:rPr>
                          <w:rFonts w:ascii="Cambria" w:hAnsi="Cambria"/>
                          <w:smallCaps/>
                          <w:color w:val="FFFFFF"/>
                          <w:sz w:val="60"/>
                          <w:szCs w:val="60"/>
                        </w:rPr>
                        <w:t>Εξειδίκευση Εφαρμογής Επιχειρησιακού Προγράμματος Περιφέρειας Ηπείρου 2014-2020</w:t>
                      </w:r>
                    </w:p>
                  </w:txbxContent>
                </v:textbox>
                <w10:wrap anchorx="page" anchory="page"/>
              </v:rect>
            </w:pict>
          </mc:Fallback>
        </mc:AlternateContent>
      </w:r>
      <w:r>
        <w:rPr>
          <w:noProof/>
        </w:rPr>
        <w:drawing>
          <wp:anchor distT="0" distB="0" distL="114300" distR="114300" simplePos="0" relativeHeight="251660288" behindDoc="0" locked="0" layoutInCell="0" allowOverlap="1" wp14:anchorId="12129FC0" wp14:editId="6F87485D">
            <wp:simplePos x="0" y="0"/>
            <wp:positionH relativeFrom="page">
              <wp:align>right</wp:align>
            </wp:positionH>
            <wp:positionV relativeFrom="page">
              <wp:align>center</wp:align>
            </wp:positionV>
            <wp:extent cx="4999990" cy="3706495"/>
            <wp:effectExtent l="19050" t="19050" r="10160" b="27305"/>
            <wp:wrapNone/>
            <wp:docPr id="8" name="Εικόνα 8"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9990" cy="3706495"/>
                    </a:xfrm>
                    <a:prstGeom prst="rect">
                      <a:avLst/>
                    </a:prstGeom>
                    <a:noFill/>
                    <a:ln w="12700">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9264" behindDoc="0" locked="0" layoutInCell="0" allowOverlap="1" wp14:anchorId="33EFF9CB" wp14:editId="184EAAB4">
                <wp:simplePos x="0" y="0"/>
                <wp:positionH relativeFrom="page">
                  <wp:align>right</wp:align>
                </wp:positionH>
                <wp:positionV relativeFrom="page">
                  <wp:align>top</wp:align>
                </wp:positionV>
                <wp:extent cx="3023870" cy="10688320"/>
                <wp:effectExtent l="0" t="0" r="0" b="0"/>
                <wp:wrapNone/>
                <wp:docPr id="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3" name="Group 3"/>
                        <wpg:cNvGrpSpPr>
                          <a:grpSpLocks/>
                        </wpg:cNvGrpSpPr>
                        <wpg:grpSpPr bwMode="auto">
                          <a:xfrm>
                            <a:off x="7344" y="0"/>
                            <a:ext cx="4896" cy="15840"/>
                            <a:chOff x="7560" y="0"/>
                            <a:chExt cx="4700" cy="15840"/>
                          </a:xfrm>
                        </wpg:grpSpPr>
                        <wps:wsp>
                          <wps:cNvPr id="4" name="Rectangle 4"/>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 name="Rectangle 5"/>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626D7" w:rsidRPr="001F216D" w:rsidRDefault="000626D7" w:rsidP="000626D7">
                              <w:pPr>
                                <w:rPr>
                                  <w:szCs w:val="96"/>
                                </w:rPr>
                              </w:pPr>
                            </w:p>
                          </w:txbxContent>
                        </wps:txbx>
                        <wps:bodyPr rot="0" vert="horz" wrap="square" lIns="365760" tIns="182880" rIns="182880" bIns="182880" anchor="b" anchorCtr="0" upright="1">
                          <a:noAutofit/>
                        </wps:bodyPr>
                      </wps:wsp>
                      <wps:wsp>
                        <wps:cNvPr id="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626D7" w:rsidRPr="001F216D" w:rsidRDefault="000626D7" w:rsidP="000626D7">
                              <w:pPr>
                                <w:pStyle w:val="a8"/>
                                <w:spacing w:line="276" w:lineRule="auto"/>
                                <w:rPr>
                                  <w:color w:val="17365D"/>
                                </w:rPr>
                              </w:pPr>
                              <w:r w:rsidRPr="001F216D">
                                <w:rPr>
                                  <w:b/>
                                  <w:color w:val="17365D"/>
                                  <w:sz w:val="28"/>
                                  <w:szCs w:val="28"/>
                                </w:rPr>
                                <w:t>Ειδική Υπηρεσία Διαχείρισης Περιφέρειας Ηπείρου</w:t>
                              </w:r>
                            </w:p>
                            <w:p w:rsidR="000626D7" w:rsidRPr="001F216D" w:rsidRDefault="000626D7" w:rsidP="000626D7">
                              <w:pPr>
                                <w:pStyle w:val="a8"/>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2" o:spid="_x0000_s1027" style="position:absolute;left:0;text-align:left;margin-left:186.9pt;margin-top:0;width:238.1pt;height:841.6pt;z-index:251659264;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Y1MEA&#10;AADaAAAADwAAAGRycy9kb3ducmV2LnhtbESP3YrCMBSE7wXfIRzBO00VEalGWRRFBME/ZC8Pzdm2&#10;bnNSkqj17TcLgpfDzHzDzBaNqcSDnC8tKxj0ExDEmdUl5wou53VvAsIHZI2VZVLwIg+Lebs1w1Tb&#10;Jx/pcQq5iBD2KSooQqhTKX1WkEHftzVx9H6sMxiidLnUDp8Rbio5TJKxNFhyXCiwpmVB2e/pbhQc&#10;8PBtzqvtpbptjmbvShxebzulup3mawoiUBM+4Xd7qxWM4P9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8mNTBAAAA2gAAAA8AAAAAAAAAAAAAAAAAmAIAAGRycy9kb3du&#10;cmV2LnhtbFBLBQYAAAAABAAEAPUAAACGAwAAAAA=&#10;" fillcolor="#9bbb59" stroked="f" strokecolor="#d8d8d8"/>
                  <v:rect id="Rectangle 5"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H5scA&#10;AADaAAAADwAAAGRycy9kb3ducmV2LnhtbESPT2sCMRTE74V+h/AEL6LZilt0axQVClV6aP1T6O11&#10;89zddvOybKKm374RhB6HmfkNM50HU4szta6yrOBhkIAgzq2uuFCw3z33xyCcR9ZYWyYFv+RgPru/&#10;m2Km7YXf6bz1hYgQdhkqKL1vMildXpJBN7ANcfSOtjXoo2wLqVu8RLip5TBJHqXBiuNCiQ2tSsp/&#10;tiejYJlu3vavo/Cx+P46TCZJb/0ZeqlS3U5YPIHwFPx/+NZ+0QpSuF6JN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tx+bHAAAA2gAAAA8AAAAAAAAAAAAAAAAAmAIAAGRy&#10;cy9kb3ducmV2LnhtbFBLBQYAAAAABAAEAPUAAACMAwAAAAA=&#10;" fillcolor="#9bbb59" stroked="f" strokecolor="white" strokeweight="1pt">
                    <v:fill r:id="rId9" o:title="" opacity="52428f" o:opacity2="52428f" type="pattern"/>
                    <v:shadow color="#d8d8d8"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p w:rsidR="000626D7" w:rsidRPr="001F216D" w:rsidRDefault="000626D7" w:rsidP="000626D7">
                        <w:pPr>
                          <w:rPr>
                            <w:szCs w:val="96"/>
                          </w:rPr>
                        </w:pPr>
                      </w:p>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0626D7" w:rsidRPr="001F216D" w:rsidRDefault="000626D7" w:rsidP="000626D7">
                        <w:pPr>
                          <w:pStyle w:val="a8"/>
                          <w:spacing w:line="276" w:lineRule="auto"/>
                          <w:rPr>
                            <w:color w:val="17365D"/>
                          </w:rPr>
                        </w:pPr>
                        <w:r w:rsidRPr="001F216D">
                          <w:rPr>
                            <w:b/>
                            <w:color w:val="17365D"/>
                            <w:sz w:val="28"/>
                            <w:szCs w:val="28"/>
                          </w:rPr>
                          <w:t>Ειδική Υπηρεσία Διαχείρισης Περιφέρειας Ηπείρου</w:t>
                        </w:r>
                      </w:p>
                      <w:p w:rsidR="000626D7" w:rsidRPr="001F216D" w:rsidRDefault="000626D7" w:rsidP="000626D7">
                        <w:pPr>
                          <w:pStyle w:val="a8"/>
                          <w:spacing w:line="360" w:lineRule="auto"/>
                          <w:rPr>
                            <w:color w:val="FFFFFF"/>
                          </w:rPr>
                        </w:pPr>
                      </w:p>
                    </w:txbxContent>
                  </v:textbox>
                </v:rect>
                <w10:wrap anchorx="page" anchory="page"/>
              </v:group>
            </w:pict>
          </mc:Fallback>
        </mc:AlternateContent>
      </w:r>
      <w:r w:rsidRPr="0014558A">
        <w:t xml:space="preserve"> </w:t>
      </w:r>
    </w:p>
    <w:p w:rsidR="000626D7" w:rsidRPr="00021467" w:rsidRDefault="000626D7" w:rsidP="000626D7">
      <w:pPr>
        <w:spacing w:after="60"/>
        <w:rPr>
          <w:rFonts w:cs="Arial"/>
          <w:b/>
        </w:rPr>
        <w:sectPr w:rsidR="000626D7" w:rsidRPr="00021467" w:rsidSect="00E72197">
          <w:headerReference w:type="even" r:id="rId10"/>
          <w:headerReference w:type="default" r:id="rId11"/>
          <w:footerReference w:type="even" r:id="rId12"/>
          <w:footerReference w:type="default" r:id="rId13"/>
          <w:headerReference w:type="first" r:id="rId14"/>
          <w:footerReference w:type="first" r:id="rId15"/>
          <w:pgSz w:w="11906" w:h="16838"/>
          <w:pgMar w:top="993" w:right="1797" w:bottom="993" w:left="1797" w:header="709" w:footer="709" w:gutter="0"/>
          <w:cols w:space="708"/>
          <w:titlePg/>
          <w:docGrid w:linePitch="360"/>
        </w:sectPr>
      </w:pPr>
      <w:r>
        <w:rPr>
          <w:noProof/>
        </w:rPr>
        <w:drawing>
          <wp:anchor distT="0" distB="0" distL="114300" distR="114300" simplePos="0" relativeHeight="251662336" behindDoc="0" locked="0" layoutInCell="1" allowOverlap="1" wp14:anchorId="1CF77995" wp14:editId="5D0019D3">
            <wp:simplePos x="0" y="0"/>
            <wp:positionH relativeFrom="column">
              <wp:posOffset>-362585</wp:posOffset>
            </wp:positionH>
            <wp:positionV relativeFrom="paragraph">
              <wp:posOffset>7879080</wp:posOffset>
            </wp:positionV>
            <wp:extent cx="1833245" cy="1092200"/>
            <wp:effectExtent l="0" t="0" r="0" b="0"/>
            <wp:wrapThrough wrapText="bothSides">
              <wp:wrapPolygon edited="0">
                <wp:start x="0" y="0"/>
                <wp:lineTo x="0" y="21098"/>
                <wp:lineTo x="21323" y="21098"/>
                <wp:lineTo x="21323" y="0"/>
                <wp:lineTo x="0"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3245" cy="1092200"/>
                    </a:xfrm>
                    <a:prstGeom prst="rect">
                      <a:avLst/>
                    </a:prstGeom>
                    <a:noFill/>
                  </pic:spPr>
                </pic:pic>
              </a:graphicData>
            </a:graphic>
            <wp14:sizeRelH relativeFrom="page">
              <wp14:pctWidth>0</wp14:pctWidth>
            </wp14:sizeRelH>
            <wp14:sizeRelV relativeFrom="page">
              <wp14:pctHeight>0</wp14:pctHeight>
            </wp14:sizeRelV>
          </wp:anchor>
        </w:drawing>
      </w:r>
    </w:p>
    <w:p w:rsidR="0006623F" w:rsidRPr="00784FB4" w:rsidRDefault="0006623F" w:rsidP="0006623F">
      <w:pPr>
        <w:pStyle w:val="Heading2"/>
      </w:pPr>
      <w:bookmarkStart w:id="1" w:name="_Toc421184783"/>
      <w:r w:rsidRPr="00784FB4">
        <w:lastRenderedPageBreak/>
        <w:t>Θεματικός στόχος 6 – Επενδυτική Προτεραιότητα 6b</w:t>
      </w:r>
      <w:bookmarkEnd w:id="1"/>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237"/>
      </w:tblGrid>
      <w:tr w:rsidR="0006623F" w:rsidRPr="001F216D" w:rsidTr="004767B9">
        <w:tc>
          <w:tcPr>
            <w:tcW w:w="2835" w:type="dxa"/>
          </w:tcPr>
          <w:p w:rsidR="0006623F" w:rsidRPr="001F216D" w:rsidRDefault="0006623F" w:rsidP="004767B9">
            <w:pPr>
              <w:pStyle w:val="a5"/>
              <w:jc w:val="left"/>
            </w:pPr>
            <w:r w:rsidRPr="001F216D">
              <w:t>Θεματικός στόχος (ΘΣ)</w:t>
            </w:r>
          </w:p>
        </w:tc>
        <w:tc>
          <w:tcPr>
            <w:tcW w:w="6237" w:type="dxa"/>
          </w:tcPr>
          <w:p w:rsidR="0006623F" w:rsidRPr="001F216D" w:rsidRDefault="0006623F" w:rsidP="004767B9">
            <w:pPr>
              <w:pStyle w:val="a5"/>
            </w:pPr>
            <w:r w:rsidRPr="001F216D">
              <w:t>ΘΣ6 Διαφύλαξη και προστασία του περιβάλλοντος και προώθηση της αποδοτικότητας των πόρων</w:t>
            </w:r>
          </w:p>
        </w:tc>
      </w:tr>
      <w:tr w:rsidR="0006623F" w:rsidRPr="001F216D" w:rsidTr="004767B9">
        <w:tc>
          <w:tcPr>
            <w:tcW w:w="2835" w:type="dxa"/>
          </w:tcPr>
          <w:p w:rsidR="0006623F" w:rsidRPr="001F216D" w:rsidRDefault="0006623F" w:rsidP="004767B9">
            <w:pPr>
              <w:pStyle w:val="a5"/>
              <w:jc w:val="left"/>
            </w:pPr>
            <w:r w:rsidRPr="001F216D">
              <w:t>Επενδυτική προτεραιότητα</w:t>
            </w:r>
          </w:p>
        </w:tc>
        <w:tc>
          <w:tcPr>
            <w:tcW w:w="6237" w:type="dxa"/>
          </w:tcPr>
          <w:p w:rsidR="0006623F" w:rsidRPr="001F216D" w:rsidRDefault="0006623F" w:rsidP="004767B9">
            <w:pPr>
              <w:pStyle w:val="a5"/>
            </w:pPr>
            <w:r w:rsidRPr="001F216D">
              <w:t>ΕΠ6</w:t>
            </w:r>
            <w:r w:rsidRPr="001F216D">
              <w:rPr>
                <w:lang w:val="en-US"/>
              </w:rPr>
              <w:t>b</w:t>
            </w:r>
            <w:r w:rsidRPr="001F216D">
              <w:t xml:space="preserve">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06623F" w:rsidRPr="001F216D" w:rsidTr="004767B9">
        <w:tc>
          <w:tcPr>
            <w:tcW w:w="2835" w:type="dxa"/>
          </w:tcPr>
          <w:p w:rsidR="0006623F" w:rsidRPr="001F216D" w:rsidRDefault="0006623F" w:rsidP="004767B9">
            <w:pPr>
              <w:pStyle w:val="a5"/>
              <w:jc w:val="left"/>
            </w:pPr>
            <w:r w:rsidRPr="001F216D">
              <w:t xml:space="preserve">Σύνδεση με θεματικές </w:t>
            </w:r>
            <w:proofErr w:type="spellStart"/>
            <w:r w:rsidRPr="001F216D">
              <w:t>αιρεσιμότητες</w:t>
            </w:r>
            <w:proofErr w:type="spellEnd"/>
          </w:p>
        </w:tc>
        <w:tc>
          <w:tcPr>
            <w:tcW w:w="6237" w:type="dxa"/>
          </w:tcPr>
          <w:p w:rsidR="0006623F" w:rsidRPr="001F216D" w:rsidRDefault="0006623F" w:rsidP="004767B9">
            <w:pPr>
              <w:pStyle w:val="a5"/>
            </w:pPr>
            <w:r w:rsidRPr="001F216D">
              <w:t xml:space="preserve">T.06.1 - Τομέας υδάτων: Η ύπαρξη </w:t>
            </w:r>
            <w:proofErr w:type="spellStart"/>
            <w:r w:rsidRPr="001F216D">
              <w:t>α)τιμολογιακής</w:t>
            </w:r>
            <w:proofErr w:type="spellEnd"/>
            <w:r w:rsidRPr="001F216D">
              <w:t xml:space="preserve">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r>
      <w:tr w:rsidR="0006623F" w:rsidRPr="001F216D" w:rsidTr="004767B9">
        <w:tc>
          <w:tcPr>
            <w:tcW w:w="2835" w:type="dxa"/>
          </w:tcPr>
          <w:p w:rsidR="0006623F" w:rsidRPr="001F216D" w:rsidRDefault="0006623F" w:rsidP="004767B9">
            <w:pPr>
              <w:pStyle w:val="a5"/>
              <w:jc w:val="left"/>
            </w:pPr>
            <w:r w:rsidRPr="001F216D">
              <w:t>Ειδικοί στόχοι</w:t>
            </w:r>
          </w:p>
        </w:tc>
        <w:tc>
          <w:tcPr>
            <w:tcW w:w="6237" w:type="dxa"/>
          </w:tcPr>
          <w:p w:rsidR="0006623F" w:rsidRPr="001F216D" w:rsidRDefault="0006623F" w:rsidP="004767B9">
            <w:pPr>
              <w:pStyle w:val="a5"/>
            </w:pPr>
            <w:r w:rsidRPr="001F216D">
              <w:t>ΕΣ 6.2.1 - Αύξηση της αποτελεσματικότητας στη διαχείριση των υδατικών πόρων</w:t>
            </w:r>
          </w:p>
        </w:tc>
      </w:tr>
      <w:tr w:rsidR="0006623F" w:rsidRPr="001F216D" w:rsidTr="004767B9">
        <w:tc>
          <w:tcPr>
            <w:tcW w:w="2835" w:type="dxa"/>
          </w:tcPr>
          <w:p w:rsidR="0006623F" w:rsidRPr="006B62F0" w:rsidRDefault="0006623F" w:rsidP="004767B9">
            <w:pPr>
              <w:pStyle w:val="a5"/>
              <w:jc w:val="left"/>
            </w:pPr>
            <w:r w:rsidRPr="006B62F0">
              <w:t>Δείκτες αποτελέσματος</w:t>
            </w:r>
          </w:p>
        </w:tc>
        <w:tc>
          <w:tcPr>
            <w:tcW w:w="6237" w:type="dxa"/>
          </w:tcPr>
          <w:p w:rsidR="0006623F" w:rsidRPr="006B62F0" w:rsidRDefault="0006623F" w:rsidP="004767B9">
            <w:pPr>
              <w:pStyle w:val="a5"/>
            </w:pPr>
            <w:r w:rsidRPr="006B62F0">
              <w:t>Τ 1617 - Επιφανειακά Υδατικά Συστήματα που επιτυγχάνουν ίση ή ανώτερη της καλής κατάσταση υδάτων</w:t>
            </w:r>
          </w:p>
        </w:tc>
      </w:tr>
    </w:tbl>
    <w:bookmarkEnd w:id="0"/>
    <w:p w:rsidR="000A6654" w:rsidRPr="005F59F7" w:rsidRDefault="00E745E9" w:rsidP="00E745E9">
      <w:pPr>
        <w:pStyle w:val="20"/>
      </w:pPr>
      <w:r>
        <w:t>Δ</w:t>
      </w:r>
      <w:r w:rsidRPr="005F59F7">
        <w:t>ράση 6.2.1.1.</w:t>
      </w:r>
      <w:r>
        <w:t>Γ</w:t>
      </w:r>
      <w:r w:rsidRPr="005F59F7">
        <w:t>: Επενδύσεις στη διαχείριση υδάτινων πόρων (</w:t>
      </w:r>
      <w:r>
        <w:t xml:space="preserve">Υλοποίηση </w:t>
      </w:r>
      <w:r w:rsidRPr="005F59F7">
        <w:t>Διαχειριστικ</w:t>
      </w:r>
      <w:r>
        <w:t>ού</w:t>
      </w:r>
      <w:r w:rsidRPr="005F59F7">
        <w:t xml:space="preserve"> Σχεδίο</w:t>
      </w:r>
      <w:r>
        <w:t>υ</w:t>
      </w:r>
      <w:r w:rsidRPr="005F59F7">
        <w:t xml:space="preserve"> Λεκανών Απορροής Υδατικού </w:t>
      </w:r>
      <w:r>
        <w:t>Δ</w:t>
      </w:r>
      <w:r w:rsidRPr="005F59F7">
        <w:t>ιαμερίσματος Ηπείρου)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4"/>
        <w:gridCol w:w="6338"/>
      </w:tblGrid>
      <w:tr w:rsidR="00E745E9" w:rsidRPr="001F216D" w:rsidTr="004767B9">
        <w:tc>
          <w:tcPr>
            <w:tcW w:w="2734" w:type="dxa"/>
          </w:tcPr>
          <w:p w:rsidR="00E745E9" w:rsidRPr="001F216D" w:rsidRDefault="00E745E9" w:rsidP="004767B9">
            <w:pPr>
              <w:pStyle w:val="a5"/>
              <w:jc w:val="left"/>
            </w:pPr>
            <w:r w:rsidRPr="001F216D">
              <w:t>Χαρακτηρισμός δράσης</w:t>
            </w:r>
          </w:p>
        </w:tc>
        <w:tc>
          <w:tcPr>
            <w:tcW w:w="6338" w:type="dxa"/>
          </w:tcPr>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w:t>
            </w:r>
            <w:proofErr w:type="spellStart"/>
            <w:r w:rsidRPr="001F216D">
              <w:t>Εμπροσθοβαρής</w:t>
            </w:r>
            <w:proofErr w:type="spellEnd"/>
          </w:p>
          <w:p w:rsidR="00E745E9" w:rsidRPr="001F216D" w:rsidRDefault="00E745E9"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w:t>
            </w:r>
            <w:proofErr w:type="spellStart"/>
            <w:r w:rsidRPr="001F216D">
              <w:t>Τμηματοποιημένη</w:t>
            </w:r>
            <w:proofErr w:type="spellEnd"/>
            <w:r w:rsidRPr="001F216D">
              <w:t xml:space="preserve"> </w:t>
            </w:r>
          </w:p>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Μεγάλο έργο</w:t>
            </w:r>
          </w:p>
          <w:p w:rsidR="00E745E9" w:rsidRPr="001F216D" w:rsidRDefault="00E745E9"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Κρατική ενίσχυση</w:t>
            </w:r>
          </w:p>
          <w:p w:rsidR="00E745E9" w:rsidRPr="001F216D" w:rsidRDefault="00E745E9" w:rsidP="004767B9">
            <w:pPr>
              <w:pStyle w:val="a5"/>
            </w:pPr>
            <w:r w:rsidRPr="001F216D">
              <w:rPr>
                <w:sz w:val="20"/>
              </w:rPr>
              <w:fldChar w:fldCharType="begin">
                <w:ffData>
                  <w:name w:val=""/>
                  <w:enabled/>
                  <w:calcOnExit w:val="0"/>
                  <w:checkBox>
                    <w:sizeAuto/>
                    <w:default w:val="1"/>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Δημόσιο έργο</w:t>
            </w:r>
          </w:p>
        </w:tc>
      </w:tr>
      <w:tr w:rsidR="00E745E9" w:rsidRPr="001F216D" w:rsidTr="004767B9">
        <w:tc>
          <w:tcPr>
            <w:tcW w:w="2734" w:type="dxa"/>
          </w:tcPr>
          <w:p w:rsidR="00E745E9" w:rsidRPr="001F216D" w:rsidRDefault="00E745E9" w:rsidP="004767B9">
            <w:pPr>
              <w:pStyle w:val="a5"/>
              <w:jc w:val="left"/>
            </w:pPr>
            <w:r w:rsidRPr="001F216D">
              <w:t xml:space="preserve">Ενέργειες που θα αναληφθούν για τα </w:t>
            </w:r>
            <w:proofErr w:type="spellStart"/>
            <w:r w:rsidRPr="001F216D">
              <w:t>εμπροσθοβαρή</w:t>
            </w:r>
            <w:proofErr w:type="spellEnd"/>
            <w:r w:rsidRPr="001F216D">
              <w:t xml:space="preserve">, τα μεγάλα και τα </w:t>
            </w:r>
            <w:proofErr w:type="spellStart"/>
            <w:r w:rsidRPr="001F216D">
              <w:t>τμηματοποιημ</w:t>
            </w:r>
            <w:proofErr w:type="spellEnd"/>
            <w:r w:rsidRPr="001F216D">
              <w:t>. έργα</w:t>
            </w:r>
          </w:p>
        </w:tc>
        <w:tc>
          <w:tcPr>
            <w:tcW w:w="6338" w:type="dxa"/>
          </w:tcPr>
          <w:p w:rsidR="00E745E9" w:rsidRPr="001F216D" w:rsidRDefault="00E745E9" w:rsidP="004767B9">
            <w:pPr>
              <w:pStyle w:val="a5"/>
            </w:pPr>
          </w:p>
        </w:tc>
      </w:tr>
      <w:tr w:rsidR="00E745E9" w:rsidRPr="001F216D" w:rsidTr="004767B9">
        <w:tc>
          <w:tcPr>
            <w:tcW w:w="2734" w:type="dxa"/>
          </w:tcPr>
          <w:p w:rsidR="00E745E9" w:rsidRPr="001F216D" w:rsidRDefault="00E745E9" w:rsidP="004767B9">
            <w:pPr>
              <w:pStyle w:val="a5"/>
              <w:jc w:val="left"/>
            </w:pPr>
            <w:r w:rsidRPr="001F216D">
              <w:t>Τρόπος υλοποίησης δράσης</w:t>
            </w:r>
          </w:p>
        </w:tc>
        <w:tc>
          <w:tcPr>
            <w:tcW w:w="6338" w:type="dxa"/>
          </w:tcPr>
          <w:p w:rsidR="00E745E9" w:rsidRPr="001F216D" w:rsidRDefault="00E745E9"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Επιχορήγηση (</w:t>
            </w:r>
            <w:r w:rsidRPr="001F216D">
              <w:rPr>
                <w:lang w:val="en-US"/>
              </w:rPr>
              <w:t>grant</w:t>
            </w:r>
            <w:r w:rsidRPr="001F216D">
              <w:t>)</w:t>
            </w:r>
          </w:p>
          <w:p w:rsidR="00E745E9" w:rsidRPr="001F216D" w:rsidRDefault="00E745E9"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Μέσο χρηματοοικονομικής τεχνικής</w:t>
            </w:r>
          </w:p>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ΒΑΑ </w:t>
            </w:r>
          </w:p>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ΟΧΕ </w:t>
            </w:r>
          </w:p>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ΤΑΠΤΟΚ</w:t>
            </w:r>
          </w:p>
          <w:p w:rsidR="00E745E9" w:rsidRPr="001F216D" w:rsidRDefault="00E745E9" w:rsidP="004767B9">
            <w:pPr>
              <w:pStyle w:val="a5"/>
              <w:rPr>
                <w:color w:val="92CDDC"/>
              </w:rPr>
            </w:pPr>
            <w:r w:rsidRPr="001F216D">
              <w:rPr>
                <w:sz w:val="20"/>
              </w:rPr>
              <w:fldChar w:fldCharType="begin">
                <w:ffData>
                  <w:name w:val=""/>
                  <w:enabled/>
                  <w:calcOnExit w:val="0"/>
                  <w:checkBox>
                    <w:sizeAuto/>
                    <w:default w:val="1"/>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Άλλο: Μη επιστρεπτέα επιχορήγηση</w:t>
            </w:r>
          </w:p>
        </w:tc>
      </w:tr>
      <w:tr w:rsidR="00E745E9" w:rsidRPr="001F216D" w:rsidTr="004767B9">
        <w:tc>
          <w:tcPr>
            <w:tcW w:w="2734" w:type="dxa"/>
          </w:tcPr>
          <w:p w:rsidR="00E745E9" w:rsidRPr="001F216D" w:rsidRDefault="00E745E9" w:rsidP="004767B9">
            <w:pPr>
              <w:pStyle w:val="a5"/>
              <w:jc w:val="left"/>
            </w:pPr>
            <w:r w:rsidRPr="001F216D">
              <w:lastRenderedPageBreak/>
              <w:t>Συνεισφορά δράσης στο πλαίσιο επίδοσης</w:t>
            </w:r>
          </w:p>
        </w:tc>
        <w:tc>
          <w:tcPr>
            <w:tcW w:w="6338" w:type="dxa"/>
          </w:tcPr>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ΝΑΙ</w:t>
            </w:r>
          </w:p>
          <w:p w:rsidR="00E745E9" w:rsidRPr="001F216D" w:rsidRDefault="00E745E9" w:rsidP="004767B9">
            <w:pPr>
              <w:pStyle w:val="a5"/>
            </w:pPr>
            <w:r w:rsidRPr="001F216D">
              <w:fldChar w:fldCharType="begin">
                <w:ffData>
                  <w:name w:val=""/>
                  <w:enabled/>
                  <w:calcOnExit w:val="0"/>
                  <w:checkBox>
                    <w:sizeAuto/>
                    <w:default w:val="1"/>
                  </w:checkBox>
                </w:ffData>
              </w:fldChar>
            </w:r>
            <w:r w:rsidRPr="001F216D">
              <w:instrText xml:space="preserve"> FORMCHECKBOX </w:instrText>
            </w:r>
            <w:r w:rsidR="00210C49">
              <w:fldChar w:fldCharType="separate"/>
            </w:r>
            <w:r w:rsidRPr="001F216D">
              <w:fldChar w:fldCharType="end"/>
            </w:r>
            <w:r w:rsidRPr="001F216D">
              <w:t xml:space="preserve"> ΟΧΙ</w:t>
            </w:r>
          </w:p>
        </w:tc>
      </w:tr>
      <w:tr w:rsidR="00E745E9" w:rsidRPr="001F216D" w:rsidTr="004767B9">
        <w:tc>
          <w:tcPr>
            <w:tcW w:w="2734" w:type="dxa"/>
          </w:tcPr>
          <w:p w:rsidR="00E745E9" w:rsidRPr="001F216D" w:rsidRDefault="00E745E9" w:rsidP="004767B9">
            <w:pPr>
              <w:pStyle w:val="a5"/>
              <w:jc w:val="left"/>
            </w:pPr>
            <w:bookmarkStart w:id="2" w:name="_GoBack" w:colFirst="0" w:colLast="1"/>
            <w:r w:rsidRPr="001F216D">
              <w:t xml:space="preserve">Ενδιάμεσοι φορείς </w:t>
            </w:r>
          </w:p>
        </w:tc>
        <w:tc>
          <w:tcPr>
            <w:tcW w:w="6338" w:type="dxa"/>
          </w:tcPr>
          <w:p w:rsidR="00E745E9" w:rsidRPr="001F216D" w:rsidRDefault="00E745E9" w:rsidP="004767B9">
            <w:pPr>
              <w:pStyle w:val="a5"/>
            </w:pPr>
          </w:p>
        </w:tc>
      </w:tr>
      <w:tr w:rsidR="00E745E9" w:rsidRPr="001F216D" w:rsidTr="004767B9">
        <w:tc>
          <w:tcPr>
            <w:tcW w:w="2734" w:type="dxa"/>
          </w:tcPr>
          <w:p w:rsidR="00E745E9" w:rsidRPr="001F216D" w:rsidRDefault="00E745E9" w:rsidP="004767B9">
            <w:pPr>
              <w:pStyle w:val="a5"/>
              <w:jc w:val="left"/>
            </w:pPr>
            <w:r w:rsidRPr="001F216D">
              <w:t>Κατηγορία Περιφέρειας</w:t>
            </w:r>
          </w:p>
        </w:tc>
        <w:tc>
          <w:tcPr>
            <w:tcW w:w="6338" w:type="dxa"/>
          </w:tcPr>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Όλη η χώρα</w:t>
            </w:r>
          </w:p>
          <w:p w:rsidR="00E745E9" w:rsidRPr="001F216D" w:rsidRDefault="00E745E9"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Περισσότερο ανεπτυγμένες</w:t>
            </w:r>
          </w:p>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Σε μετάβαση</w:t>
            </w:r>
          </w:p>
          <w:p w:rsidR="00E745E9" w:rsidRPr="001F216D" w:rsidRDefault="00E745E9" w:rsidP="004767B9">
            <w:pPr>
              <w:pStyle w:val="a5"/>
            </w:pPr>
            <w:r w:rsidRPr="001F216D">
              <w:rPr>
                <w:sz w:val="20"/>
              </w:rPr>
              <w:fldChar w:fldCharType="begin">
                <w:ffData>
                  <w:name w:val=""/>
                  <w:enabled/>
                  <w:calcOnExit w:val="0"/>
                  <w:checkBox>
                    <w:sizeAuto/>
                    <w:default w:val="1"/>
                  </w:checkBox>
                </w:ffData>
              </w:fldChar>
            </w:r>
            <w:r w:rsidRPr="001F216D">
              <w:rPr>
                <w:sz w:val="20"/>
              </w:rPr>
              <w:instrText xml:space="preserve"> FORMCHECKBOX </w:instrText>
            </w:r>
            <w:r w:rsidR="00210C49">
              <w:rPr>
                <w:sz w:val="20"/>
              </w:rPr>
            </w:r>
            <w:r w:rsidR="00210C49">
              <w:rPr>
                <w:sz w:val="20"/>
              </w:rPr>
              <w:fldChar w:fldCharType="separate"/>
            </w:r>
            <w:r w:rsidRPr="001F216D">
              <w:rPr>
                <w:sz w:val="20"/>
              </w:rPr>
              <w:fldChar w:fldCharType="end"/>
            </w:r>
            <w:r w:rsidRPr="001F216D">
              <w:t xml:space="preserve"> Λιγότερο ανεπτυγμένες</w:t>
            </w:r>
          </w:p>
        </w:tc>
      </w:tr>
      <w:tr w:rsidR="00E745E9" w:rsidRPr="001F216D" w:rsidTr="004767B9">
        <w:tc>
          <w:tcPr>
            <w:tcW w:w="2734" w:type="dxa"/>
          </w:tcPr>
          <w:p w:rsidR="00E745E9" w:rsidRPr="001F216D" w:rsidRDefault="00E745E9" w:rsidP="004767B9">
            <w:pPr>
              <w:pStyle w:val="a5"/>
              <w:jc w:val="left"/>
            </w:pPr>
            <w:r w:rsidRPr="001F216D">
              <w:t xml:space="preserve">Σύνδεση με </w:t>
            </w:r>
            <w:proofErr w:type="spellStart"/>
            <w:r w:rsidRPr="001F216D">
              <w:t>αιρεσιμότητες</w:t>
            </w:r>
            <w:proofErr w:type="spellEnd"/>
          </w:p>
        </w:tc>
        <w:tc>
          <w:tcPr>
            <w:tcW w:w="6338" w:type="dxa"/>
          </w:tcPr>
          <w:p w:rsidR="00E745E9" w:rsidRPr="001F216D" w:rsidRDefault="00E745E9" w:rsidP="004767B9">
            <w:pPr>
              <w:pStyle w:val="a5"/>
              <w:rPr>
                <w:sz w:val="20"/>
                <w:szCs w:val="20"/>
              </w:rPr>
            </w:pPr>
            <w:r w:rsidRPr="001F216D">
              <w:t>T.06.1</w:t>
            </w:r>
          </w:p>
        </w:tc>
      </w:tr>
      <w:tr w:rsidR="00E745E9" w:rsidRPr="001F216D" w:rsidTr="004767B9">
        <w:tc>
          <w:tcPr>
            <w:tcW w:w="2734" w:type="dxa"/>
          </w:tcPr>
          <w:p w:rsidR="00E745E9" w:rsidRPr="001F216D" w:rsidRDefault="00E745E9" w:rsidP="004767B9">
            <w:pPr>
              <w:pStyle w:val="a5"/>
              <w:jc w:val="left"/>
            </w:pPr>
            <w:r w:rsidRPr="001F216D">
              <w:t>Σύνδεση με αυτοδεσμεύσεις</w:t>
            </w:r>
          </w:p>
        </w:tc>
        <w:tc>
          <w:tcPr>
            <w:tcW w:w="6338" w:type="dxa"/>
          </w:tcPr>
          <w:p w:rsidR="00E745E9" w:rsidRPr="001F216D" w:rsidRDefault="00E745E9"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10C49">
              <w:fldChar w:fldCharType="separate"/>
            </w:r>
            <w:r w:rsidRPr="001F216D">
              <w:fldChar w:fldCharType="end"/>
            </w:r>
            <w:r w:rsidRPr="001F216D">
              <w:t xml:space="preserve"> ΝΑΙ</w:t>
            </w:r>
          </w:p>
          <w:p w:rsidR="00E745E9" w:rsidRPr="001F216D" w:rsidRDefault="00E745E9" w:rsidP="004767B9">
            <w:pPr>
              <w:pStyle w:val="a5"/>
              <w:rPr>
                <w:color w:val="92CDDC"/>
              </w:rPr>
            </w:pPr>
            <w:r w:rsidRPr="001F216D">
              <w:fldChar w:fldCharType="begin">
                <w:ffData>
                  <w:name w:val=""/>
                  <w:enabled/>
                  <w:calcOnExit w:val="0"/>
                  <w:checkBox>
                    <w:sizeAuto/>
                    <w:default w:val="1"/>
                  </w:checkBox>
                </w:ffData>
              </w:fldChar>
            </w:r>
            <w:r w:rsidRPr="001F216D">
              <w:instrText xml:space="preserve"> FORMCHECKBOX </w:instrText>
            </w:r>
            <w:r w:rsidR="00210C49">
              <w:fldChar w:fldCharType="separate"/>
            </w:r>
            <w:r w:rsidRPr="001F216D">
              <w:fldChar w:fldCharType="end"/>
            </w:r>
            <w:r w:rsidRPr="001F216D">
              <w:t xml:space="preserve"> ΟΧΙ</w:t>
            </w:r>
          </w:p>
        </w:tc>
      </w:tr>
    </w:tbl>
    <w:bookmarkEnd w:id="2"/>
    <w:p w:rsidR="00E745E9" w:rsidRPr="005F59F7" w:rsidRDefault="00E745E9" w:rsidP="00E745E9">
      <w:pPr>
        <w:pStyle w:val="3"/>
      </w:pPr>
      <w:r w:rsidRPr="005F59F7">
        <w:t>Περιγραφή δράσης</w:t>
      </w:r>
    </w:p>
    <w:p w:rsidR="00E745E9" w:rsidRDefault="00E745E9" w:rsidP="00E745E9">
      <w:pPr>
        <w:pStyle w:val="WFDBODYTEXT"/>
      </w:pPr>
      <w:r w:rsidRPr="00381534">
        <w:t>Στο πλαίσιο της δράσης περιλαμβάνονται μέτρα που προβλέπονται από το Διαχειριστικό Σχέδιο Λεκανών Απορροής</w:t>
      </w:r>
      <w:r>
        <w:t xml:space="preserve"> Υδατικού Διαμερίσματος Ηπείρου. </w:t>
      </w:r>
    </w:p>
    <w:p w:rsidR="00E745E9" w:rsidRDefault="00E745E9" w:rsidP="00E745E9">
      <w:pPr>
        <w:pStyle w:val="WFDBODYTEXT"/>
      </w:pPr>
      <w:r>
        <w:t>Σε ότι αφορά τα κολυμβ</w:t>
      </w:r>
      <w:r w:rsidRPr="00381534">
        <w:t>η</w:t>
      </w:r>
      <w:r>
        <w:t>τικά ύδατα προβλέπεται η</w:t>
      </w:r>
      <w:r w:rsidRPr="00381534">
        <w:t xml:space="preserve"> </w:t>
      </w:r>
      <w:r>
        <w:t>παρακολούθηση</w:t>
      </w:r>
      <w:r w:rsidRPr="00381534">
        <w:t xml:space="preserve"> της ποιότητας των υδάτων σύμφωνα με την</w:t>
      </w:r>
      <w:r w:rsidRPr="00D24014">
        <w:t xml:space="preserve"> Οδηγία 2006/7/ΕΚ</w:t>
      </w:r>
      <w:r>
        <w:t xml:space="preserve">. </w:t>
      </w:r>
      <w:r w:rsidRPr="009941E9">
        <w:t xml:space="preserve">Παρακολουθούνται κυρίως οι ακτές που συγκεντρώνουν σημαντικό αριθμό λουομένων, οι ακτές που παρουσιάζουν ιδιαίτερο </w:t>
      </w:r>
      <w:r w:rsidRPr="00AE1250">
        <w:t>ενδιαφέρον</w:t>
      </w:r>
      <w:r w:rsidRPr="009941E9">
        <w:t xml:space="preserve"> από κάθε άποψη</w:t>
      </w:r>
      <w:r>
        <w:t xml:space="preserve"> </w:t>
      </w:r>
      <w:r w:rsidRPr="009941E9">
        <w:t>και αυτές που δέχονται έντονες περιβαλλοντικές πιέσεις</w:t>
      </w:r>
      <w:r>
        <w:t xml:space="preserve"> (υπάρχει συγκεκριμένος κατάλογος για την Περιφέρεια Ηπείρου)</w:t>
      </w:r>
      <w:r w:rsidRPr="009941E9">
        <w:t>.</w:t>
      </w:r>
      <w:r>
        <w:t xml:space="preserve"> Το πρόγραμμα παρακολούθησης</w:t>
      </w:r>
      <w:r w:rsidRPr="009941E9">
        <w:t xml:space="preserve"> </w:t>
      </w:r>
      <w:r>
        <w:t xml:space="preserve">των υδάτων κολύμβησης θα </w:t>
      </w:r>
      <w:r w:rsidRPr="009941E9">
        <w:t>επαναλαμβάνεται κάθε έτος κατά τη διάρκεια της κολυμβητικής περιόδου</w:t>
      </w:r>
      <w:r>
        <w:t xml:space="preserve"> για τα έτη 2016-2022.</w:t>
      </w:r>
    </w:p>
    <w:p w:rsidR="00E745E9" w:rsidRDefault="00E745E9" w:rsidP="00E745E9">
      <w:pPr>
        <w:pStyle w:val="WFDBODYTEXT"/>
      </w:pPr>
      <w:r>
        <w:t xml:space="preserve">Επίσης, στην εν λόγω δράση περιλαμβάνεται η ενημέρωση του κοινού (σύμφωνα με το άρθρο 13, της με αρ. </w:t>
      </w:r>
      <w:r w:rsidRPr="006C7D9D">
        <w:t>8600/416/Ε103/2009/ΦΕΚ 356Β’/26-2-2009</w:t>
      </w:r>
      <w:r>
        <w:t xml:space="preserve"> ΚΥΑ) και οι ταυτότητες των ακτών κολύμβησης στις οποίες περιγράφονται και παρουσιάζονται τα βασικά χαρακτηριστικά των ακτών, η αναγνώριση των πηγών ρύπανσης που ενδέχεται να επηρεάσουν την ποιότητα των νερών και η αξιολόγηση του μεγέθους των επιπτώσεων (άρθρο 7, της με αρ. </w:t>
      </w:r>
      <w:r w:rsidRPr="006C7D9D">
        <w:t>8600/416/Ε103/2009/ΦΕΚ 356Β’/26-2-2009</w:t>
      </w:r>
      <w:r>
        <w:t xml:space="preserve"> ΚΥΑ).</w:t>
      </w:r>
    </w:p>
    <w:p w:rsidR="00E745E9" w:rsidRPr="00C83CBC" w:rsidRDefault="00E745E9" w:rsidP="00E745E9">
      <w:pPr>
        <w:autoSpaceDE w:val="0"/>
        <w:autoSpaceDN w:val="0"/>
        <w:adjustRightInd w:val="0"/>
        <w:spacing w:before="0" w:after="0"/>
        <w:rPr>
          <w:rFonts w:eastAsia="Calibri"/>
          <w:lang w:eastAsia="en-US"/>
        </w:rPr>
      </w:pPr>
      <w:r w:rsidRPr="00C83CBC">
        <w:rPr>
          <w:rFonts w:eastAsia="Calibri"/>
          <w:lang w:eastAsia="en-US"/>
        </w:rPr>
        <w:t>Ο βασικός σκοπός της δράσης</w:t>
      </w:r>
      <w:r>
        <w:rPr>
          <w:rFonts w:eastAsia="Calibri"/>
          <w:lang w:eastAsia="en-US"/>
        </w:rPr>
        <w:t xml:space="preserve"> είναι η</w:t>
      </w:r>
      <w:r w:rsidRPr="00C83CBC">
        <w:rPr>
          <w:rFonts w:eastAsia="Calibri"/>
          <w:lang w:eastAsia="en-US"/>
        </w:rPr>
        <w:t xml:space="preserve"> θέσπιση των κατάλληλων διαχειριστικών μέτρων και η διασφάλιση της τήρησης ποιοτικών προτύπων για να επιτευχθεί η διατήρηση, προστασία και βελτίωση της ποιότητας των υδάτων κολύμβησης και να διασφαλιστεί η προστασία της δημόσια υγείας.</w:t>
      </w:r>
    </w:p>
    <w:p w:rsidR="00E745E9" w:rsidRPr="005F59F7" w:rsidRDefault="00E745E9" w:rsidP="00E745E9">
      <w:pPr>
        <w:pStyle w:val="3"/>
      </w:pPr>
      <w:r w:rsidRPr="005F59F7">
        <w:t>Δείκτες εκροής</w:t>
      </w:r>
    </w:p>
    <w:p w:rsidR="00E745E9" w:rsidRDefault="00E745E9" w:rsidP="00E745E9">
      <w:r w:rsidRPr="005F59F7">
        <w:t xml:space="preserve"> Στον πίνακα που ακολουθεί αποτυπώνονται οι δείκτες εκροών που αφορούν την δράση </w:t>
      </w:r>
    </w:p>
    <w:tbl>
      <w:tblPr>
        <w:tblW w:w="9072" w:type="dxa"/>
        <w:tblInd w:w="108" w:type="dxa"/>
        <w:tblLayout w:type="fixed"/>
        <w:tblLook w:val="00A0" w:firstRow="1" w:lastRow="0" w:firstColumn="1" w:lastColumn="0" w:noHBand="0" w:noVBand="0"/>
      </w:tblPr>
      <w:tblGrid>
        <w:gridCol w:w="831"/>
        <w:gridCol w:w="1689"/>
        <w:gridCol w:w="1001"/>
        <w:gridCol w:w="1248"/>
        <w:gridCol w:w="743"/>
        <w:gridCol w:w="962"/>
        <w:gridCol w:w="851"/>
        <w:gridCol w:w="919"/>
        <w:gridCol w:w="828"/>
      </w:tblGrid>
      <w:tr w:rsidR="00E745E9" w:rsidRPr="001F216D" w:rsidTr="004767B9">
        <w:trPr>
          <w:trHeight w:val="381"/>
        </w:trPr>
        <w:tc>
          <w:tcPr>
            <w:tcW w:w="831" w:type="dxa"/>
            <w:vMerge w:val="restart"/>
            <w:tcBorders>
              <w:top w:val="single" w:sz="4" w:space="0" w:color="auto"/>
              <w:left w:val="single" w:sz="4" w:space="0" w:color="auto"/>
              <w:right w:val="single" w:sz="4" w:space="0" w:color="auto"/>
            </w:tcBorders>
            <w:shd w:val="clear" w:color="auto" w:fill="D9D9D9"/>
            <w:noWrap/>
            <w:vAlign w:val="center"/>
          </w:tcPr>
          <w:p w:rsidR="00E745E9" w:rsidRPr="001F216D" w:rsidRDefault="00E745E9" w:rsidP="004767B9">
            <w:pPr>
              <w:pStyle w:val="a4"/>
              <w:jc w:val="center"/>
            </w:pPr>
            <w:r w:rsidRPr="001F216D">
              <w:t>Κωδικός δείκτη</w:t>
            </w:r>
          </w:p>
        </w:tc>
        <w:tc>
          <w:tcPr>
            <w:tcW w:w="1689" w:type="dxa"/>
            <w:vMerge w:val="restart"/>
            <w:tcBorders>
              <w:top w:val="single" w:sz="4" w:space="0" w:color="auto"/>
              <w:left w:val="single" w:sz="4" w:space="0" w:color="auto"/>
              <w:right w:val="single" w:sz="4" w:space="0" w:color="auto"/>
            </w:tcBorders>
            <w:shd w:val="clear" w:color="auto" w:fill="D9D9D9"/>
            <w:noWrap/>
            <w:vAlign w:val="center"/>
          </w:tcPr>
          <w:p w:rsidR="00E745E9" w:rsidRPr="001F216D" w:rsidRDefault="00E745E9" w:rsidP="004767B9">
            <w:pPr>
              <w:pStyle w:val="a4"/>
              <w:jc w:val="center"/>
            </w:pPr>
            <w:r w:rsidRPr="001F216D">
              <w:t>Δείκτης</w:t>
            </w:r>
          </w:p>
        </w:tc>
        <w:tc>
          <w:tcPr>
            <w:tcW w:w="1001" w:type="dxa"/>
            <w:vMerge w:val="restart"/>
            <w:tcBorders>
              <w:top w:val="single" w:sz="4" w:space="0" w:color="auto"/>
              <w:left w:val="single" w:sz="4" w:space="0" w:color="auto"/>
              <w:right w:val="single" w:sz="4" w:space="0" w:color="auto"/>
            </w:tcBorders>
            <w:shd w:val="clear" w:color="auto" w:fill="D9D9D9"/>
            <w:noWrap/>
            <w:vAlign w:val="center"/>
          </w:tcPr>
          <w:p w:rsidR="00E745E9" w:rsidRPr="001F216D" w:rsidRDefault="00E745E9" w:rsidP="004767B9">
            <w:pPr>
              <w:pStyle w:val="a4"/>
              <w:jc w:val="center"/>
            </w:pPr>
            <w:r w:rsidRPr="001F216D">
              <w:t>Μονάδα μέτρησης</w:t>
            </w:r>
          </w:p>
        </w:tc>
        <w:tc>
          <w:tcPr>
            <w:tcW w:w="1248" w:type="dxa"/>
            <w:vMerge w:val="restart"/>
            <w:tcBorders>
              <w:top w:val="single" w:sz="4" w:space="0" w:color="auto"/>
              <w:left w:val="single" w:sz="4" w:space="0" w:color="auto"/>
              <w:right w:val="single" w:sz="4" w:space="0" w:color="auto"/>
            </w:tcBorders>
            <w:shd w:val="clear" w:color="auto" w:fill="D9D9D9"/>
            <w:vAlign w:val="center"/>
          </w:tcPr>
          <w:p w:rsidR="00E745E9" w:rsidRPr="001F216D" w:rsidRDefault="00E745E9" w:rsidP="004767B9">
            <w:pPr>
              <w:pStyle w:val="a4"/>
              <w:jc w:val="center"/>
            </w:pPr>
            <w:r w:rsidRPr="001F216D">
              <w:t>Κατηγορία Περιφέρειας (κατά περίπτωση)</w:t>
            </w:r>
          </w:p>
        </w:tc>
        <w:tc>
          <w:tcPr>
            <w:tcW w:w="2556"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E745E9" w:rsidRPr="001F216D" w:rsidRDefault="00E745E9" w:rsidP="004767B9">
            <w:pPr>
              <w:pStyle w:val="a4"/>
              <w:jc w:val="center"/>
            </w:pPr>
            <w:r w:rsidRPr="001F216D">
              <w:t>Τιμή-στόχος (2023)</w:t>
            </w:r>
          </w:p>
        </w:tc>
        <w:tc>
          <w:tcPr>
            <w:tcW w:w="919" w:type="dxa"/>
            <w:vMerge w:val="restart"/>
            <w:tcBorders>
              <w:top w:val="single" w:sz="4" w:space="0" w:color="auto"/>
              <w:left w:val="single" w:sz="4" w:space="0" w:color="auto"/>
              <w:right w:val="single" w:sz="4" w:space="0" w:color="auto"/>
            </w:tcBorders>
            <w:shd w:val="clear" w:color="auto" w:fill="D9D9D9"/>
          </w:tcPr>
          <w:p w:rsidR="00E745E9" w:rsidRPr="001F216D" w:rsidRDefault="00E745E9" w:rsidP="004767B9">
            <w:pPr>
              <w:pStyle w:val="a4"/>
              <w:jc w:val="center"/>
            </w:pPr>
            <w:r w:rsidRPr="001F216D">
              <w:t>Δείκτης πλαισίου επίδοσης (ΝΑΙ/ΟΧΙ)</w:t>
            </w:r>
          </w:p>
        </w:tc>
        <w:tc>
          <w:tcPr>
            <w:tcW w:w="828" w:type="dxa"/>
            <w:vMerge w:val="restart"/>
            <w:tcBorders>
              <w:top w:val="single" w:sz="4" w:space="0" w:color="auto"/>
              <w:left w:val="single" w:sz="4" w:space="0" w:color="auto"/>
              <w:right w:val="single" w:sz="4" w:space="0" w:color="auto"/>
            </w:tcBorders>
            <w:shd w:val="clear" w:color="auto" w:fill="D9D9D9"/>
          </w:tcPr>
          <w:p w:rsidR="00E745E9" w:rsidRPr="001F216D" w:rsidRDefault="00E745E9" w:rsidP="004767B9">
            <w:pPr>
              <w:pStyle w:val="a4"/>
              <w:jc w:val="center"/>
            </w:pPr>
            <w:r w:rsidRPr="001F216D">
              <w:t xml:space="preserve">Δείκτης </w:t>
            </w:r>
            <w:r w:rsidRPr="001F216D">
              <w:rPr>
                <w:lang w:val="en-US"/>
              </w:rPr>
              <w:t xml:space="preserve">RIS3 </w:t>
            </w:r>
            <w:r w:rsidRPr="001F216D">
              <w:t>ΝΑΙ/ΟΧΙ</w:t>
            </w:r>
          </w:p>
        </w:tc>
      </w:tr>
      <w:tr w:rsidR="00E745E9" w:rsidRPr="001F216D" w:rsidTr="004767B9">
        <w:trPr>
          <w:trHeight w:val="271"/>
        </w:trPr>
        <w:tc>
          <w:tcPr>
            <w:tcW w:w="831" w:type="dxa"/>
            <w:vMerge/>
            <w:tcBorders>
              <w:left w:val="single" w:sz="4" w:space="0" w:color="auto"/>
              <w:bottom w:val="single" w:sz="4" w:space="0" w:color="auto"/>
              <w:right w:val="single" w:sz="4" w:space="0" w:color="auto"/>
            </w:tcBorders>
            <w:shd w:val="clear" w:color="auto" w:fill="D9D9D9"/>
            <w:noWrap/>
            <w:vAlign w:val="bottom"/>
          </w:tcPr>
          <w:p w:rsidR="00E745E9" w:rsidRPr="001F216D" w:rsidRDefault="00E745E9" w:rsidP="004767B9">
            <w:pPr>
              <w:pStyle w:val="a4"/>
            </w:pPr>
          </w:p>
        </w:tc>
        <w:tc>
          <w:tcPr>
            <w:tcW w:w="1689" w:type="dxa"/>
            <w:vMerge/>
            <w:tcBorders>
              <w:left w:val="single" w:sz="4" w:space="0" w:color="auto"/>
              <w:bottom w:val="single" w:sz="4" w:space="0" w:color="auto"/>
              <w:right w:val="single" w:sz="4" w:space="0" w:color="auto"/>
            </w:tcBorders>
            <w:shd w:val="clear" w:color="auto" w:fill="D9D9D9"/>
            <w:noWrap/>
            <w:vAlign w:val="bottom"/>
          </w:tcPr>
          <w:p w:rsidR="00E745E9" w:rsidRPr="001F216D" w:rsidRDefault="00E745E9" w:rsidP="004767B9">
            <w:pPr>
              <w:pStyle w:val="a4"/>
            </w:pPr>
          </w:p>
        </w:tc>
        <w:tc>
          <w:tcPr>
            <w:tcW w:w="1001" w:type="dxa"/>
            <w:vMerge/>
            <w:tcBorders>
              <w:left w:val="single" w:sz="4" w:space="0" w:color="auto"/>
              <w:bottom w:val="single" w:sz="4" w:space="0" w:color="auto"/>
              <w:right w:val="single" w:sz="4" w:space="0" w:color="auto"/>
            </w:tcBorders>
            <w:shd w:val="clear" w:color="auto" w:fill="D9D9D9"/>
            <w:noWrap/>
            <w:vAlign w:val="bottom"/>
          </w:tcPr>
          <w:p w:rsidR="00E745E9" w:rsidRPr="001F216D" w:rsidRDefault="00E745E9" w:rsidP="004767B9">
            <w:pPr>
              <w:pStyle w:val="a4"/>
            </w:pPr>
          </w:p>
        </w:tc>
        <w:tc>
          <w:tcPr>
            <w:tcW w:w="1248" w:type="dxa"/>
            <w:vMerge/>
            <w:tcBorders>
              <w:left w:val="single" w:sz="4" w:space="0" w:color="auto"/>
              <w:bottom w:val="single" w:sz="4" w:space="0" w:color="auto"/>
              <w:right w:val="single" w:sz="4" w:space="0" w:color="auto"/>
            </w:tcBorders>
            <w:shd w:val="clear" w:color="auto" w:fill="D9D9D9"/>
            <w:vAlign w:val="bottom"/>
          </w:tcPr>
          <w:p w:rsidR="00E745E9" w:rsidRPr="001F216D" w:rsidRDefault="00E745E9" w:rsidP="004767B9">
            <w:pPr>
              <w:pStyle w:val="a4"/>
            </w:pPr>
          </w:p>
        </w:tc>
        <w:tc>
          <w:tcPr>
            <w:tcW w:w="7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745E9" w:rsidRPr="001F216D" w:rsidRDefault="00E745E9" w:rsidP="004767B9">
            <w:pPr>
              <w:pStyle w:val="a4"/>
            </w:pPr>
            <w:r w:rsidRPr="001F216D">
              <w:t>Άνδρες</w:t>
            </w:r>
          </w:p>
        </w:tc>
        <w:tc>
          <w:tcPr>
            <w:tcW w:w="96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745E9" w:rsidRPr="001F216D" w:rsidRDefault="00E745E9" w:rsidP="004767B9">
            <w:pPr>
              <w:pStyle w:val="a4"/>
            </w:pPr>
            <w:r w:rsidRPr="001F216D">
              <w:t>Γυναίκες</w:t>
            </w:r>
          </w:p>
        </w:tc>
        <w:tc>
          <w:tcPr>
            <w:tcW w:w="85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745E9" w:rsidRPr="001F216D" w:rsidRDefault="00E745E9" w:rsidP="004767B9">
            <w:pPr>
              <w:pStyle w:val="a4"/>
            </w:pPr>
            <w:r w:rsidRPr="001F216D">
              <w:t>Σύνολο</w:t>
            </w:r>
          </w:p>
        </w:tc>
        <w:tc>
          <w:tcPr>
            <w:tcW w:w="919" w:type="dxa"/>
            <w:vMerge/>
            <w:tcBorders>
              <w:left w:val="single" w:sz="4" w:space="0" w:color="auto"/>
              <w:bottom w:val="single" w:sz="4" w:space="0" w:color="auto"/>
              <w:right w:val="single" w:sz="4" w:space="0" w:color="auto"/>
            </w:tcBorders>
            <w:shd w:val="clear" w:color="auto" w:fill="D9D9D9"/>
          </w:tcPr>
          <w:p w:rsidR="00E745E9" w:rsidRPr="001F216D" w:rsidRDefault="00E745E9" w:rsidP="004767B9">
            <w:pPr>
              <w:pStyle w:val="a4"/>
            </w:pPr>
          </w:p>
        </w:tc>
        <w:tc>
          <w:tcPr>
            <w:tcW w:w="828" w:type="dxa"/>
            <w:vMerge/>
            <w:tcBorders>
              <w:left w:val="single" w:sz="4" w:space="0" w:color="auto"/>
              <w:bottom w:val="single" w:sz="4" w:space="0" w:color="auto"/>
              <w:right w:val="single" w:sz="4" w:space="0" w:color="auto"/>
            </w:tcBorders>
            <w:shd w:val="clear" w:color="auto" w:fill="D9D9D9"/>
          </w:tcPr>
          <w:p w:rsidR="00E745E9" w:rsidRPr="001F216D" w:rsidRDefault="00E745E9" w:rsidP="004767B9">
            <w:pPr>
              <w:pStyle w:val="a4"/>
            </w:pPr>
          </w:p>
        </w:tc>
      </w:tr>
      <w:tr w:rsidR="00E745E9" w:rsidRPr="001F216D" w:rsidTr="004767B9">
        <w:trPr>
          <w:trHeight w:val="709"/>
        </w:trPr>
        <w:tc>
          <w:tcPr>
            <w:tcW w:w="831" w:type="dxa"/>
            <w:tcBorders>
              <w:top w:val="single" w:sz="4" w:space="0" w:color="auto"/>
              <w:left w:val="single" w:sz="4" w:space="0" w:color="auto"/>
              <w:bottom w:val="single" w:sz="4" w:space="0" w:color="auto"/>
              <w:right w:val="single" w:sz="4" w:space="0" w:color="auto"/>
            </w:tcBorders>
            <w:noWrap/>
            <w:vAlign w:val="center"/>
          </w:tcPr>
          <w:p w:rsidR="00E745E9" w:rsidRPr="001F216D" w:rsidRDefault="00E745E9" w:rsidP="004767B9">
            <w:pPr>
              <w:pStyle w:val="a4"/>
              <w:jc w:val="center"/>
            </w:pPr>
          </w:p>
        </w:tc>
        <w:tc>
          <w:tcPr>
            <w:tcW w:w="1689" w:type="dxa"/>
            <w:tcBorders>
              <w:top w:val="single" w:sz="4" w:space="0" w:color="auto"/>
              <w:left w:val="nil"/>
              <w:bottom w:val="single" w:sz="4" w:space="0" w:color="auto"/>
              <w:right w:val="single" w:sz="4" w:space="0" w:color="auto"/>
            </w:tcBorders>
            <w:noWrap/>
          </w:tcPr>
          <w:p w:rsidR="00E745E9" w:rsidRPr="001F216D" w:rsidRDefault="00E745E9" w:rsidP="004767B9">
            <w:pPr>
              <w:pStyle w:val="a4"/>
              <w:jc w:val="center"/>
            </w:pPr>
            <w:r>
              <w:t>Ακτές που παρακολουθούνται ανά έτος</w:t>
            </w:r>
          </w:p>
        </w:tc>
        <w:tc>
          <w:tcPr>
            <w:tcW w:w="1001" w:type="dxa"/>
            <w:tcBorders>
              <w:top w:val="single" w:sz="4" w:space="0" w:color="auto"/>
              <w:left w:val="nil"/>
              <w:bottom w:val="single" w:sz="4" w:space="0" w:color="auto"/>
              <w:right w:val="single" w:sz="4" w:space="0" w:color="auto"/>
            </w:tcBorders>
            <w:noWrap/>
            <w:vAlign w:val="center"/>
          </w:tcPr>
          <w:p w:rsidR="00E745E9" w:rsidRPr="001F216D" w:rsidRDefault="00E745E9" w:rsidP="004767B9">
            <w:pPr>
              <w:pStyle w:val="a4"/>
              <w:jc w:val="center"/>
              <w:rPr>
                <w:color w:val="000000"/>
              </w:rPr>
            </w:pPr>
            <w:r w:rsidRPr="001F216D">
              <w:rPr>
                <w:color w:val="000000"/>
              </w:rPr>
              <w:t>Αριθμός</w:t>
            </w:r>
          </w:p>
        </w:tc>
        <w:tc>
          <w:tcPr>
            <w:tcW w:w="1248" w:type="dxa"/>
            <w:tcBorders>
              <w:top w:val="single" w:sz="4" w:space="0" w:color="auto"/>
              <w:left w:val="nil"/>
              <w:bottom w:val="single" w:sz="4" w:space="0" w:color="auto"/>
              <w:right w:val="single" w:sz="4" w:space="0" w:color="auto"/>
            </w:tcBorders>
            <w:vAlign w:val="center"/>
          </w:tcPr>
          <w:p w:rsidR="00E745E9" w:rsidRPr="001F216D" w:rsidRDefault="00E745E9" w:rsidP="004767B9">
            <w:pPr>
              <w:pStyle w:val="a4"/>
              <w:jc w:val="center"/>
              <w:rPr>
                <w:color w:val="000000"/>
              </w:rPr>
            </w:pPr>
            <w:r w:rsidRPr="001F216D">
              <w:t>Λιγότερο ανεπτυγμένες περιφέρειες</w:t>
            </w:r>
          </w:p>
        </w:tc>
        <w:tc>
          <w:tcPr>
            <w:tcW w:w="743" w:type="dxa"/>
            <w:tcBorders>
              <w:top w:val="single" w:sz="4" w:space="0" w:color="auto"/>
              <w:left w:val="nil"/>
              <w:bottom w:val="single" w:sz="4" w:space="0" w:color="auto"/>
              <w:right w:val="single" w:sz="4" w:space="0" w:color="auto"/>
            </w:tcBorders>
            <w:noWrap/>
            <w:vAlign w:val="center"/>
          </w:tcPr>
          <w:p w:rsidR="00E745E9" w:rsidRPr="001F216D" w:rsidRDefault="00E745E9" w:rsidP="004767B9">
            <w:pPr>
              <w:pStyle w:val="a4"/>
              <w:jc w:val="center"/>
            </w:pPr>
          </w:p>
        </w:tc>
        <w:tc>
          <w:tcPr>
            <w:tcW w:w="962" w:type="dxa"/>
            <w:tcBorders>
              <w:top w:val="single" w:sz="4" w:space="0" w:color="auto"/>
              <w:left w:val="nil"/>
              <w:bottom w:val="single" w:sz="4" w:space="0" w:color="auto"/>
              <w:right w:val="single" w:sz="4" w:space="0" w:color="auto"/>
            </w:tcBorders>
            <w:noWrap/>
            <w:vAlign w:val="center"/>
          </w:tcPr>
          <w:p w:rsidR="00E745E9" w:rsidRPr="001F216D" w:rsidRDefault="00E745E9" w:rsidP="004767B9">
            <w:pPr>
              <w:pStyle w:val="a4"/>
              <w:jc w:val="center"/>
            </w:pPr>
          </w:p>
        </w:tc>
        <w:tc>
          <w:tcPr>
            <w:tcW w:w="851" w:type="dxa"/>
            <w:tcBorders>
              <w:top w:val="single" w:sz="4" w:space="0" w:color="auto"/>
              <w:left w:val="nil"/>
              <w:bottom w:val="single" w:sz="4" w:space="0" w:color="auto"/>
              <w:right w:val="single" w:sz="4" w:space="0" w:color="auto"/>
            </w:tcBorders>
            <w:noWrap/>
            <w:vAlign w:val="center"/>
          </w:tcPr>
          <w:p w:rsidR="00E745E9" w:rsidRPr="001F216D" w:rsidRDefault="00E745E9" w:rsidP="004767B9">
            <w:pPr>
              <w:pStyle w:val="a4"/>
              <w:jc w:val="center"/>
              <w:rPr>
                <w:color w:val="000000"/>
              </w:rPr>
            </w:pPr>
            <w:r>
              <w:t>36</w:t>
            </w:r>
          </w:p>
        </w:tc>
        <w:tc>
          <w:tcPr>
            <w:tcW w:w="919" w:type="dxa"/>
            <w:tcBorders>
              <w:top w:val="single" w:sz="4" w:space="0" w:color="auto"/>
              <w:left w:val="nil"/>
              <w:bottom w:val="single" w:sz="4" w:space="0" w:color="auto"/>
              <w:right w:val="single" w:sz="4" w:space="0" w:color="auto"/>
            </w:tcBorders>
            <w:vAlign w:val="center"/>
          </w:tcPr>
          <w:p w:rsidR="00E745E9" w:rsidRPr="001F216D" w:rsidRDefault="00E745E9" w:rsidP="004767B9">
            <w:pPr>
              <w:pStyle w:val="a4"/>
              <w:jc w:val="center"/>
            </w:pPr>
            <w:r w:rsidRPr="001F216D">
              <w:t>ΟΧΙ</w:t>
            </w:r>
          </w:p>
        </w:tc>
        <w:tc>
          <w:tcPr>
            <w:tcW w:w="828" w:type="dxa"/>
            <w:tcBorders>
              <w:top w:val="single" w:sz="4" w:space="0" w:color="auto"/>
              <w:left w:val="nil"/>
              <w:bottom w:val="single" w:sz="4" w:space="0" w:color="auto"/>
              <w:right w:val="single" w:sz="4" w:space="0" w:color="auto"/>
            </w:tcBorders>
            <w:vAlign w:val="center"/>
          </w:tcPr>
          <w:p w:rsidR="00E745E9" w:rsidRPr="001F216D" w:rsidRDefault="00E745E9" w:rsidP="004767B9">
            <w:pPr>
              <w:pStyle w:val="a4"/>
              <w:jc w:val="center"/>
            </w:pPr>
            <w:r w:rsidRPr="001F216D">
              <w:t>ΟΧΙ</w:t>
            </w:r>
          </w:p>
        </w:tc>
      </w:tr>
    </w:tbl>
    <w:p w:rsidR="00E745E9" w:rsidRPr="005F59F7" w:rsidRDefault="00E745E9" w:rsidP="00E745E9">
      <w:pPr>
        <w:pStyle w:val="3"/>
        <w:rPr>
          <w:sz w:val="22"/>
          <w:szCs w:val="22"/>
        </w:rPr>
      </w:pPr>
      <w:r w:rsidRPr="005F59F7">
        <w:lastRenderedPageBreak/>
        <w:t>Χρηματοδοτικό σχήμα</w:t>
      </w:r>
    </w:p>
    <w:p w:rsidR="00E745E9" w:rsidRPr="005F59F7" w:rsidRDefault="00E745E9" w:rsidP="00E745E9">
      <w:r w:rsidRPr="005F59F7">
        <w:rPr>
          <w:b/>
        </w:rPr>
        <w:t xml:space="preserve"> </w:t>
      </w:r>
      <w:r w:rsidRPr="005F59F7">
        <w:t>Στον πίνακα που ακολουθεί αναλύεται ο ενδεικτικός προϋπολογισμός της δράσης.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4961"/>
      </w:tblGrid>
      <w:tr w:rsidR="00E745E9" w:rsidRPr="001F216D" w:rsidTr="004767B9">
        <w:tc>
          <w:tcPr>
            <w:tcW w:w="4111" w:type="dxa"/>
            <w:shd w:val="clear" w:color="auto" w:fill="D9D9D9"/>
          </w:tcPr>
          <w:p w:rsidR="00E745E9" w:rsidRPr="001F216D" w:rsidRDefault="00E745E9" w:rsidP="004767B9"/>
        </w:tc>
        <w:tc>
          <w:tcPr>
            <w:tcW w:w="4961" w:type="dxa"/>
            <w:shd w:val="clear" w:color="auto" w:fill="D9D9D9"/>
          </w:tcPr>
          <w:p w:rsidR="00E745E9" w:rsidRPr="001F216D" w:rsidRDefault="00E745E9" w:rsidP="004767B9">
            <w:pPr>
              <w:jc w:val="center"/>
            </w:pPr>
            <w:r w:rsidRPr="001F216D">
              <w:t>Σύνολο Χώρας/ Κατηγορίες Περιφέρειας</w:t>
            </w:r>
          </w:p>
        </w:tc>
      </w:tr>
      <w:tr w:rsidR="00E745E9" w:rsidRPr="001F216D" w:rsidTr="004767B9">
        <w:tc>
          <w:tcPr>
            <w:tcW w:w="4111" w:type="dxa"/>
          </w:tcPr>
          <w:p w:rsidR="00E745E9" w:rsidRPr="001F216D" w:rsidRDefault="00E745E9" w:rsidP="004767B9">
            <w:r w:rsidRPr="001F216D">
              <w:t>Συνολικό Κόστος (α)</w:t>
            </w:r>
          </w:p>
        </w:tc>
        <w:tc>
          <w:tcPr>
            <w:tcW w:w="4961" w:type="dxa"/>
          </w:tcPr>
          <w:p w:rsidR="00E745E9" w:rsidRPr="00891944" w:rsidRDefault="00E745E9" w:rsidP="004767B9">
            <w:pPr>
              <w:jc w:val="right"/>
            </w:pPr>
            <w:r w:rsidRPr="00891944">
              <w:t>100.000</w:t>
            </w:r>
          </w:p>
        </w:tc>
      </w:tr>
      <w:tr w:rsidR="00E745E9" w:rsidRPr="001F216D" w:rsidTr="004767B9">
        <w:tc>
          <w:tcPr>
            <w:tcW w:w="4111" w:type="dxa"/>
          </w:tcPr>
          <w:p w:rsidR="00E745E9" w:rsidRPr="001F216D" w:rsidRDefault="00E745E9" w:rsidP="004767B9">
            <w:r w:rsidRPr="001F216D">
              <w:tab/>
              <w:t>Δημόσια Δαπάνη (β)</w:t>
            </w:r>
          </w:p>
        </w:tc>
        <w:tc>
          <w:tcPr>
            <w:tcW w:w="4961" w:type="dxa"/>
          </w:tcPr>
          <w:p w:rsidR="00E745E9" w:rsidRPr="00891944" w:rsidRDefault="00E745E9" w:rsidP="004767B9">
            <w:pPr>
              <w:jc w:val="right"/>
            </w:pPr>
            <w:r w:rsidRPr="00891944">
              <w:t>100.000</w:t>
            </w:r>
          </w:p>
        </w:tc>
      </w:tr>
      <w:tr w:rsidR="00E745E9" w:rsidRPr="001F216D" w:rsidTr="004767B9">
        <w:tc>
          <w:tcPr>
            <w:tcW w:w="4111" w:type="dxa"/>
          </w:tcPr>
          <w:p w:rsidR="00E745E9" w:rsidRPr="001F216D" w:rsidRDefault="00E745E9" w:rsidP="004767B9">
            <w:r w:rsidRPr="001F216D">
              <w:tab/>
            </w:r>
            <w:r w:rsidRPr="001F216D">
              <w:tab/>
            </w:r>
            <w:proofErr w:type="spellStart"/>
            <w:r w:rsidRPr="001F216D">
              <w:t>Ενωσιακή</w:t>
            </w:r>
            <w:proofErr w:type="spellEnd"/>
            <w:r w:rsidRPr="001F216D">
              <w:t xml:space="preserve"> Συνδρομή (γ)</w:t>
            </w:r>
          </w:p>
        </w:tc>
        <w:tc>
          <w:tcPr>
            <w:tcW w:w="4961" w:type="dxa"/>
          </w:tcPr>
          <w:p w:rsidR="00E745E9" w:rsidRPr="00891944" w:rsidRDefault="00E745E9" w:rsidP="004767B9">
            <w:pPr>
              <w:jc w:val="right"/>
            </w:pPr>
            <w:r w:rsidRPr="00891944">
              <w:t>85.000</w:t>
            </w:r>
          </w:p>
        </w:tc>
      </w:tr>
      <w:tr w:rsidR="00E745E9" w:rsidRPr="001F216D" w:rsidTr="004767B9">
        <w:tc>
          <w:tcPr>
            <w:tcW w:w="4111" w:type="dxa"/>
          </w:tcPr>
          <w:p w:rsidR="00E745E9" w:rsidRPr="001F216D" w:rsidRDefault="00E745E9" w:rsidP="004767B9">
            <w:r w:rsidRPr="001F216D">
              <w:tab/>
            </w:r>
            <w:r w:rsidRPr="001F216D">
              <w:tab/>
              <w:t>Εθνική Συμμετοχή (δ)</w:t>
            </w:r>
          </w:p>
        </w:tc>
        <w:tc>
          <w:tcPr>
            <w:tcW w:w="4961" w:type="dxa"/>
          </w:tcPr>
          <w:p w:rsidR="00E745E9" w:rsidRPr="00891944" w:rsidRDefault="00E745E9" w:rsidP="004767B9">
            <w:pPr>
              <w:jc w:val="right"/>
            </w:pPr>
            <w:r w:rsidRPr="00891944">
              <w:t>15.000</w:t>
            </w:r>
          </w:p>
        </w:tc>
      </w:tr>
      <w:tr w:rsidR="00E745E9" w:rsidRPr="001F216D" w:rsidTr="004767B9">
        <w:tc>
          <w:tcPr>
            <w:tcW w:w="4111" w:type="dxa"/>
          </w:tcPr>
          <w:p w:rsidR="00E745E9" w:rsidRPr="001F216D" w:rsidRDefault="00E745E9" w:rsidP="004767B9">
            <w:r w:rsidRPr="001F216D">
              <w:tab/>
              <w:t>Ιδιωτική Συμμετοχή (ε)</w:t>
            </w:r>
          </w:p>
        </w:tc>
        <w:tc>
          <w:tcPr>
            <w:tcW w:w="4961" w:type="dxa"/>
          </w:tcPr>
          <w:p w:rsidR="00E745E9" w:rsidRPr="00891944" w:rsidRDefault="00E745E9" w:rsidP="004767B9">
            <w:pPr>
              <w:jc w:val="right"/>
            </w:pPr>
            <w:r w:rsidRPr="00891944">
              <w:t>0</w:t>
            </w:r>
          </w:p>
        </w:tc>
      </w:tr>
    </w:tbl>
    <w:p w:rsidR="00E745E9" w:rsidRPr="005F59F7" w:rsidRDefault="00E745E9" w:rsidP="00E745E9">
      <w:pPr>
        <w:pStyle w:val="3"/>
        <w:spacing w:after="60"/>
      </w:pPr>
      <w:r w:rsidRPr="005F59F7">
        <w:t>Δυνητικοί δικαιούχοι</w:t>
      </w:r>
    </w:p>
    <w:p w:rsidR="00E745E9" w:rsidRPr="000C70E4" w:rsidRDefault="00E745E9" w:rsidP="00E745E9">
      <w:pPr>
        <w:spacing w:line="240" w:lineRule="atLeast"/>
        <w:rPr>
          <w:rFonts w:ascii="Book Antiqua" w:hAnsi="Book Antiqua" w:cs="Times New Roman"/>
          <w:color w:val="1F497D"/>
          <w:sz w:val="18"/>
          <w:szCs w:val="18"/>
        </w:rPr>
      </w:pPr>
      <w:r>
        <w:t>Ως δυνητικοί δικαιούχοι</w:t>
      </w:r>
      <w:r w:rsidRPr="005F59F7">
        <w:t xml:space="preserve"> αναφέρ</w:t>
      </w:r>
      <w:r>
        <w:t xml:space="preserve">ονται η </w:t>
      </w:r>
      <w:r w:rsidRPr="000C70E4">
        <w:t>Δ/</w:t>
      </w:r>
      <w:proofErr w:type="spellStart"/>
      <w:r w:rsidRPr="000C70E4">
        <w:t>νση</w:t>
      </w:r>
      <w:proofErr w:type="spellEnd"/>
      <w:r w:rsidRPr="000C70E4">
        <w:t xml:space="preserve"> Υδάτων Ηπείρου</w:t>
      </w:r>
      <w:r>
        <w:t xml:space="preserve"> της Αποκεντρωμένης Διοίκησης </w:t>
      </w:r>
      <w:r w:rsidRPr="009956DB">
        <w:t>Ηπείρου</w:t>
      </w:r>
      <w:r>
        <w:t xml:space="preserve"> - </w:t>
      </w:r>
      <w:r w:rsidRPr="009956DB">
        <w:t>Δυτικής Μακεδονίας</w:t>
      </w:r>
      <w:r>
        <w:t xml:space="preserve"> και η </w:t>
      </w:r>
      <w:r w:rsidRPr="005F59F7">
        <w:t>Ειδική Γραμματεία Υδάτων</w:t>
      </w:r>
      <w:r>
        <w:t>.</w:t>
      </w:r>
    </w:p>
    <w:p w:rsidR="00E745E9" w:rsidRPr="005F59F7" w:rsidRDefault="00E745E9" w:rsidP="00E745E9">
      <w:pPr>
        <w:pStyle w:val="3"/>
        <w:rPr>
          <w:sz w:val="22"/>
          <w:szCs w:val="22"/>
        </w:rPr>
      </w:pPr>
      <w:r w:rsidRPr="005F59F7">
        <w:t>Χρονοπρογραμματισμός εργασιών</w:t>
      </w:r>
    </w:p>
    <w:p w:rsidR="00E745E9" w:rsidRDefault="00E745E9" w:rsidP="00E745E9">
      <w:r w:rsidRPr="005F59F7">
        <w:t xml:space="preserve">Στον παρακάτω πίνακα αναλύονται οι ενέργειες που πρέπει να ληφθούν υπόψη προκειμένου να είναι δυνατή η έκδοση πρόσκλησης υποβολής προτάσεων για τη συγκεκριμένη δράση. Η εκπλήρωση της </w:t>
      </w:r>
      <w:proofErr w:type="spellStart"/>
      <w:r w:rsidRPr="005F59F7">
        <w:t>αιρεσιμότητας</w:t>
      </w:r>
      <w:proofErr w:type="spellEnd"/>
      <w:r w:rsidRPr="005F59F7">
        <w:t xml:space="preserve"> αφορά</w:t>
      </w:r>
      <w:r>
        <w:t>:</w:t>
      </w:r>
    </w:p>
    <w:p w:rsidR="00E745E9" w:rsidRDefault="00E745E9" w:rsidP="00E745E9">
      <w:r w:rsidRPr="005F59F7">
        <w:t>α)</w:t>
      </w:r>
      <w:r w:rsidR="00CB4FA8" w:rsidRPr="00CB4FA8">
        <w:t xml:space="preserve"> </w:t>
      </w:r>
      <w:r w:rsidRPr="005F59F7">
        <w:t xml:space="preserve">την εξασφάλιση της συμβολής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 για την οποία έχουν δρομολογηθεί οι απαραίτητες ενέργειες, από το ΥΠΕΚΑ – Ειδική Γραμματεία Υδάτων (Εθνική και Γνωμοδοτική Επιτροπή Υδάτων), για την σταδιακή εκπλήρωση και με τελική ημερομηνία την 30/9/2016 και </w:t>
      </w:r>
    </w:p>
    <w:p w:rsidR="00E745E9" w:rsidRPr="005F59F7" w:rsidRDefault="00E745E9" w:rsidP="00E745E9">
      <w:r w:rsidRPr="005F59F7">
        <w:t>β) την έγκριση σχεδίου διαχείρισης λεκάνης απορροής ποταμού για την περιοχή λεκάνης απορροής ποταμού σύμφωνα με το άρθρο 13 της οδηγίας 2000/60/ΕΚ, από το ΥΠΕΚΑ – Ειδική Γραμματεία Υδάτων (Εθνική Επιτροπή Υδάτων), μέχρι την 31/12/15.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1"/>
        <w:gridCol w:w="2463"/>
      </w:tblGrid>
      <w:tr w:rsidR="00E745E9" w:rsidRPr="001F216D" w:rsidTr="004767B9">
        <w:tc>
          <w:tcPr>
            <w:tcW w:w="5951" w:type="dxa"/>
            <w:shd w:val="clear" w:color="auto" w:fill="D9D9D9"/>
          </w:tcPr>
          <w:p w:rsidR="00E745E9" w:rsidRPr="001F216D" w:rsidRDefault="00E745E9" w:rsidP="004767B9">
            <w:r w:rsidRPr="001F216D">
              <w:t>Ενέργεια</w:t>
            </w:r>
          </w:p>
        </w:tc>
        <w:tc>
          <w:tcPr>
            <w:tcW w:w="2463" w:type="dxa"/>
            <w:shd w:val="clear" w:color="auto" w:fill="D9D9D9"/>
          </w:tcPr>
          <w:p w:rsidR="00E745E9" w:rsidRPr="001F216D" w:rsidRDefault="00E745E9" w:rsidP="004767B9">
            <w:pPr>
              <w:jc w:val="center"/>
            </w:pPr>
            <w:r w:rsidRPr="001F216D">
              <w:t>Ημερομηνία</w:t>
            </w:r>
          </w:p>
        </w:tc>
      </w:tr>
      <w:tr w:rsidR="00E745E9" w:rsidRPr="001F216D" w:rsidTr="00CB4FA8">
        <w:trPr>
          <w:trHeight w:val="335"/>
        </w:trPr>
        <w:tc>
          <w:tcPr>
            <w:tcW w:w="5951" w:type="dxa"/>
          </w:tcPr>
          <w:p w:rsidR="00E745E9" w:rsidRPr="001F216D" w:rsidRDefault="00E745E9" w:rsidP="004767B9">
            <w:r w:rsidRPr="001F216D">
              <w:t xml:space="preserve">Εκπλήρωση </w:t>
            </w:r>
            <w:proofErr w:type="spellStart"/>
            <w:r w:rsidRPr="001F216D">
              <w:t>αιρεσιμότητας</w:t>
            </w:r>
            <w:proofErr w:type="spellEnd"/>
            <w:r w:rsidRPr="001F216D">
              <w:t xml:space="preserve"> </w:t>
            </w:r>
          </w:p>
        </w:tc>
        <w:tc>
          <w:tcPr>
            <w:tcW w:w="2463" w:type="dxa"/>
          </w:tcPr>
          <w:p w:rsidR="00E745E9" w:rsidRPr="001F216D" w:rsidRDefault="00E745E9" w:rsidP="004767B9">
            <w:pPr>
              <w:jc w:val="center"/>
            </w:pPr>
            <w:r>
              <w:t>Δ</w:t>
            </w:r>
            <w:r w:rsidRPr="001F216D">
              <w:t xml:space="preserve"> τρίμηνο 2015</w:t>
            </w:r>
          </w:p>
        </w:tc>
      </w:tr>
      <w:tr w:rsidR="00E745E9" w:rsidRPr="001F216D" w:rsidTr="00CB4FA8">
        <w:trPr>
          <w:trHeight w:val="385"/>
        </w:trPr>
        <w:tc>
          <w:tcPr>
            <w:tcW w:w="5951" w:type="dxa"/>
          </w:tcPr>
          <w:p w:rsidR="00E745E9" w:rsidRPr="001F216D" w:rsidRDefault="00E745E9" w:rsidP="004767B9">
            <w:r w:rsidRPr="001F216D">
              <w:t xml:space="preserve">Εκπλήρωση αυτοδέσμευσης </w:t>
            </w:r>
          </w:p>
        </w:tc>
        <w:tc>
          <w:tcPr>
            <w:tcW w:w="2463" w:type="dxa"/>
          </w:tcPr>
          <w:p w:rsidR="00E745E9" w:rsidRPr="001F216D" w:rsidRDefault="00E745E9" w:rsidP="004767B9">
            <w:pPr>
              <w:jc w:val="center"/>
            </w:pPr>
            <w:r w:rsidRPr="001F216D">
              <w:t>-</w:t>
            </w:r>
          </w:p>
        </w:tc>
      </w:tr>
      <w:tr w:rsidR="00E745E9" w:rsidRPr="001F216D" w:rsidTr="004767B9">
        <w:tc>
          <w:tcPr>
            <w:tcW w:w="5951" w:type="dxa"/>
          </w:tcPr>
          <w:p w:rsidR="00E745E9" w:rsidRPr="001F216D" w:rsidRDefault="00E745E9" w:rsidP="004767B9">
            <w:pPr>
              <w:spacing w:before="80" w:after="80"/>
            </w:pPr>
            <w:r w:rsidRPr="001F216D">
              <w:t>Διευθέτηση εκκρεμοτήτων δεικτών εκροής (Συμπλήρωση δελτίων ταυτότητας, Στοχοθέτηση νέων δεικτών &amp; εισαγωγή τους στο ΟΠΣ)</w:t>
            </w:r>
          </w:p>
        </w:tc>
        <w:tc>
          <w:tcPr>
            <w:tcW w:w="2463" w:type="dxa"/>
          </w:tcPr>
          <w:p w:rsidR="00E745E9" w:rsidRPr="001F216D" w:rsidRDefault="00E745E9" w:rsidP="004767B9">
            <w:pPr>
              <w:jc w:val="center"/>
            </w:pPr>
            <w:r>
              <w:t>Δεκέμβριος</w:t>
            </w:r>
            <w:r w:rsidRPr="001F216D">
              <w:t xml:space="preserve"> 201</w:t>
            </w:r>
            <w:r>
              <w:t>6</w:t>
            </w:r>
          </w:p>
        </w:tc>
      </w:tr>
      <w:tr w:rsidR="00E745E9" w:rsidRPr="001F216D" w:rsidTr="004767B9">
        <w:tc>
          <w:tcPr>
            <w:tcW w:w="5951" w:type="dxa"/>
          </w:tcPr>
          <w:p w:rsidR="00E745E9" w:rsidRPr="001F216D" w:rsidRDefault="00E745E9" w:rsidP="004767B9">
            <w:r w:rsidRPr="001F216D">
              <w:t>Επιλογή ΕΦΔ (αρ. 19, Ν. 4314/2014)</w:t>
            </w:r>
          </w:p>
        </w:tc>
        <w:tc>
          <w:tcPr>
            <w:tcW w:w="2463" w:type="dxa"/>
          </w:tcPr>
          <w:p w:rsidR="00E745E9" w:rsidRPr="001F216D" w:rsidRDefault="00E745E9" w:rsidP="004767B9">
            <w:pPr>
              <w:jc w:val="center"/>
            </w:pPr>
            <w:r w:rsidRPr="001F216D">
              <w:t>-</w:t>
            </w:r>
          </w:p>
        </w:tc>
      </w:tr>
      <w:tr w:rsidR="00E745E9" w:rsidRPr="001F216D" w:rsidTr="00CB4FA8">
        <w:trPr>
          <w:trHeight w:val="214"/>
        </w:trPr>
        <w:tc>
          <w:tcPr>
            <w:tcW w:w="5951" w:type="dxa"/>
          </w:tcPr>
          <w:p w:rsidR="00E745E9" w:rsidRPr="001F216D" w:rsidRDefault="00E745E9" w:rsidP="004767B9">
            <w:r w:rsidRPr="001F216D">
              <w:t>Έγκριση κριτηρίων αξιολόγησης και επιλογής πράξης</w:t>
            </w:r>
          </w:p>
        </w:tc>
        <w:tc>
          <w:tcPr>
            <w:tcW w:w="2463" w:type="dxa"/>
          </w:tcPr>
          <w:p w:rsidR="00E745E9" w:rsidRPr="001F216D" w:rsidRDefault="00E745E9" w:rsidP="004767B9">
            <w:pPr>
              <w:jc w:val="center"/>
            </w:pPr>
            <w:r>
              <w:t>Δεκέμβριος</w:t>
            </w:r>
            <w:r w:rsidRPr="001F216D">
              <w:t xml:space="preserve"> 2015</w:t>
            </w:r>
          </w:p>
        </w:tc>
      </w:tr>
      <w:tr w:rsidR="00E745E9" w:rsidRPr="001F216D" w:rsidTr="004767B9">
        <w:tc>
          <w:tcPr>
            <w:tcW w:w="5951" w:type="dxa"/>
          </w:tcPr>
          <w:p w:rsidR="00E745E9" w:rsidRPr="001F216D" w:rsidRDefault="00E745E9" w:rsidP="004767B9">
            <w:r w:rsidRPr="001F216D">
              <w:lastRenderedPageBreak/>
              <w:t>Εκτιμώμενη ημερομηνία έκδοσης της πρόσκλησης</w:t>
            </w:r>
          </w:p>
        </w:tc>
        <w:tc>
          <w:tcPr>
            <w:tcW w:w="2463" w:type="dxa"/>
          </w:tcPr>
          <w:p w:rsidR="00E745E9" w:rsidRPr="001F216D" w:rsidRDefault="00E745E9" w:rsidP="004767B9">
            <w:pPr>
              <w:jc w:val="center"/>
            </w:pPr>
            <w:r w:rsidRPr="001F216D">
              <w:t>Δ τρίμηνο 2015</w:t>
            </w:r>
          </w:p>
        </w:tc>
      </w:tr>
    </w:tbl>
    <w:p w:rsidR="00E745E9" w:rsidRDefault="00E745E9" w:rsidP="00E745E9"/>
    <w:p w:rsidR="00786291" w:rsidRDefault="00786291" w:rsidP="00786291"/>
    <w:p w:rsidR="00786291" w:rsidRPr="00940862" w:rsidRDefault="00786291" w:rsidP="00786291">
      <w:pPr>
        <w:spacing w:before="0"/>
        <w:jc w:val="left"/>
        <w:rPr>
          <w:lang w:val="en-US"/>
        </w:rPr>
        <w:sectPr w:rsidR="00786291" w:rsidRPr="00940862">
          <w:pgSz w:w="11906" w:h="16838"/>
          <w:pgMar w:top="1021" w:right="992" w:bottom="1247" w:left="992" w:header="709" w:footer="709" w:gutter="0"/>
          <w:cols w:space="720"/>
        </w:sectPr>
      </w:pPr>
    </w:p>
    <w:p w:rsidR="00786291" w:rsidRPr="00940862" w:rsidRDefault="00786291" w:rsidP="00940862">
      <w:pPr>
        <w:rPr>
          <w:lang w:val="en-US"/>
        </w:rPr>
      </w:pPr>
    </w:p>
    <w:sectPr w:rsidR="00786291" w:rsidRPr="00940862">
      <w:head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C49" w:rsidRDefault="00210C49">
      <w:pPr>
        <w:spacing w:before="0" w:after="0"/>
      </w:pPr>
      <w:r>
        <w:separator/>
      </w:r>
    </w:p>
  </w:endnote>
  <w:endnote w:type="continuationSeparator" w:id="0">
    <w:p w:rsidR="00210C49" w:rsidRDefault="00210C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10C49" w:rsidP="005C5FDA">
    <w:pPr>
      <w:pStyle w:val="a7"/>
      <w:ind w:left="-9" w:hanging="79"/>
      <w:jc w:val="center"/>
    </w:pPr>
    <w:r>
      <w:pict>
        <v:rect id="_x0000_i1025" style="width:0;height:1.5pt" o:hralign="center" o:hrstd="t" o:hr="t" fillcolor="#a0a0a0" stroked="f"/>
      </w:pict>
    </w:r>
  </w:p>
  <w:p w:rsidR="00226D0F" w:rsidRDefault="000A6654" w:rsidP="005C5FDA">
    <w:pPr>
      <w:pStyle w:val="a7"/>
      <w:ind w:left="-9" w:hanging="79"/>
      <w:jc w:val="center"/>
    </w:pPr>
    <w:r>
      <w:fldChar w:fldCharType="begin"/>
    </w:r>
    <w:r>
      <w:instrText>PAGE   \* MERGEFORMAT</w:instrText>
    </w:r>
    <w:r>
      <w:fldChar w:fldCharType="separate"/>
    </w:r>
    <w:r>
      <w:rPr>
        <w:noProof/>
      </w:rPr>
      <w:t>2</w:t>
    </w:r>
    <w:r>
      <w:rPr>
        <w:noProof/>
      </w:rPr>
      <w:fldChar w:fldCharType="end"/>
    </w:r>
  </w:p>
  <w:p w:rsidR="00226D0F" w:rsidRDefault="00210C49" w:rsidP="005C5FDA">
    <w:pPr>
      <w:pStyle w:val="a7"/>
      <w:ind w:left="-9" w:hanging="7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10C49" w:rsidP="005C5FDA">
    <w:pPr>
      <w:pStyle w:val="a7"/>
      <w:ind w:left="-9" w:hanging="79"/>
      <w:jc w:val="center"/>
    </w:pPr>
    <w:r>
      <w:pict>
        <v:rect id="_x0000_i1026" style="width:0;height:1.5pt" o:hralign="center" o:hrstd="t" o:hr="t" fillcolor="#a0a0a0" stroked="f"/>
      </w:pict>
    </w:r>
  </w:p>
  <w:p w:rsidR="00226D0F" w:rsidRDefault="000A6654" w:rsidP="005C5FDA">
    <w:pPr>
      <w:pStyle w:val="a7"/>
      <w:ind w:left="-9" w:hanging="79"/>
      <w:jc w:val="center"/>
    </w:pPr>
    <w:r>
      <w:fldChar w:fldCharType="begin"/>
    </w:r>
    <w:r>
      <w:instrText>PAGE   \* MERGEFORMAT</w:instrText>
    </w:r>
    <w:r>
      <w:fldChar w:fldCharType="separate"/>
    </w:r>
    <w:r w:rsidR="00CB4FA8">
      <w:rPr>
        <w:noProof/>
      </w:rPr>
      <w:t>2</w:t>
    </w:r>
    <w:r>
      <w:rPr>
        <w:noProof/>
      </w:rPr>
      <w:fldChar w:fldCharType="end"/>
    </w:r>
  </w:p>
  <w:p w:rsidR="00226D0F" w:rsidRDefault="00210C49" w:rsidP="005C5FDA">
    <w:pPr>
      <w:pStyle w:val="a7"/>
      <w:ind w:left="-9" w:hanging="7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10C49" w:rsidP="005C5FDA">
    <w:pPr>
      <w:pStyle w:val="a7"/>
      <w:ind w:left="-9" w:hanging="7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C49" w:rsidRDefault="00210C49">
      <w:pPr>
        <w:spacing w:before="0" w:after="0"/>
      </w:pPr>
      <w:r>
        <w:separator/>
      </w:r>
    </w:p>
  </w:footnote>
  <w:footnote w:type="continuationSeparator" w:id="0">
    <w:p w:rsidR="00210C49" w:rsidRDefault="00210C4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6"/>
      <w:pBdr>
        <w:bottom w:val="single" w:sz="4" w:space="1" w:color="auto"/>
      </w:pBdr>
      <w:ind w:left="-16" w:hanging="72"/>
    </w:pPr>
    <w:r w:rsidRPr="00161574">
      <w:rPr>
        <w:i/>
        <w:sz w:val="20"/>
        <w:szCs w:val="20"/>
      </w:rPr>
      <w:t>Εξειδίκευση εφαρμογής του ΕΠ … 2014-2020</w:t>
    </w:r>
  </w:p>
  <w:p w:rsidR="00226D0F" w:rsidRDefault="00210C49" w:rsidP="005C5FDA">
    <w:pPr>
      <w:pStyle w:val="a6"/>
      <w:ind w:left="-9" w:hanging="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6"/>
      <w:pBdr>
        <w:bottom w:val="single" w:sz="4" w:space="1" w:color="auto"/>
      </w:pBdr>
      <w:ind w:left="-16" w:hanging="72"/>
    </w:pPr>
    <w:r w:rsidRPr="00161574">
      <w:rPr>
        <w:i/>
        <w:sz w:val="20"/>
        <w:szCs w:val="20"/>
      </w:rPr>
      <w:t>Εξειδίκευση εφαρμογής του ΕΠ …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10C49" w:rsidP="005C5FDA">
    <w:pPr>
      <w:pStyle w:val="a6"/>
      <w:ind w:left="-9" w:hanging="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91" w:rsidRPr="00651B62" w:rsidRDefault="00786291" w:rsidP="00AC2812">
    <w:pPr>
      <w:pStyle w:val="a6"/>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.2.1.1.</w:t>
    </w:r>
    <w:r>
      <w:rPr>
        <w:color w:val="0F243E"/>
      </w:rPr>
      <w:t>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2">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start w:val="1"/>
      <w:numFmt w:val="bullet"/>
      <w:lvlText w:val="o"/>
      <w:lvlJc w:val="left"/>
      <w:pPr>
        <w:ind w:left="1920" w:hanging="360"/>
      </w:pPr>
      <w:rPr>
        <w:rFonts w:ascii="Courier New" w:hAnsi="Courier New" w:cs="Times New Roman" w:hint="default"/>
      </w:rPr>
    </w:lvl>
    <w:lvl w:ilvl="2" w:tplc="967E06BC">
      <w:start w:val="1"/>
      <w:numFmt w:val="bullet"/>
      <w:lvlText w:val=""/>
      <w:lvlJc w:val="left"/>
      <w:pPr>
        <w:ind w:left="2640" w:hanging="360"/>
      </w:pPr>
      <w:rPr>
        <w:rFonts w:ascii="Wingdings" w:hAnsi="Wingdings" w:hint="default"/>
      </w:rPr>
    </w:lvl>
    <w:lvl w:ilvl="3" w:tplc="AA9A3F72">
      <w:start w:val="1"/>
      <w:numFmt w:val="bullet"/>
      <w:lvlText w:val=""/>
      <w:lvlJc w:val="left"/>
      <w:pPr>
        <w:ind w:left="3360" w:hanging="360"/>
      </w:pPr>
      <w:rPr>
        <w:rFonts w:ascii="Symbol" w:hAnsi="Symbol" w:hint="default"/>
      </w:rPr>
    </w:lvl>
    <w:lvl w:ilvl="4" w:tplc="78CC9942">
      <w:start w:val="1"/>
      <w:numFmt w:val="bullet"/>
      <w:lvlText w:val="o"/>
      <w:lvlJc w:val="left"/>
      <w:pPr>
        <w:ind w:left="4080" w:hanging="360"/>
      </w:pPr>
      <w:rPr>
        <w:rFonts w:ascii="Courier New" w:hAnsi="Courier New" w:cs="Times New Roman" w:hint="default"/>
      </w:rPr>
    </w:lvl>
    <w:lvl w:ilvl="5" w:tplc="EDACA46C">
      <w:start w:val="1"/>
      <w:numFmt w:val="bullet"/>
      <w:lvlText w:val=""/>
      <w:lvlJc w:val="left"/>
      <w:pPr>
        <w:ind w:left="4800" w:hanging="360"/>
      </w:pPr>
      <w:rPr>
        <w:rFonts w:ascii="Wingdings" w:hAnsi="Wingdings" w:hint="default"/>
      </w:rPr>
    </w:lvl>
    <w:lvl w:ilvl="6" w:tplc="30F8FF56">
      <w:start w:val="1"/>
      <w:numFmt w:val="bullet"/>
      <w:lvlText w:val=""/>
      <w:lvlJc w:val="left"/>
      <w:pPr>
        <w:ind w:left="5520" w:hanging="360"/>
      </w:pPr>
      <w:rPr>
        <w:rFonts w:ascii="Symbol" w:hAnsi="Symbol" w:hint="default"/>
      </w:rPr>
    </w:lvl>
    <w:lvl w:ilvl="7" w:tplc="1B7262D6">
      <w:start w:val="1"/>
      <w:numFmt w:val="bullet"/>
      <w:lvlText w:val="o"/>
      <w:lvlJc w:val="left"/>
      <w:pPr>
        <w:ind w:left="6240" w:hanging="360"/>
      </w:pPr>
      <w:rPr>
        <w:rFonts w:ascii="Courier New" w:hAnsi="Courier New" w:cs="Times New Roman" w:hint="default"/>
      </w:rPr>
    </w:lvl>
    <w:lvl w:ilvl="8" w:tplc="172EA5B4">
      <w:start w:val="1"/>
      <w:numFmt w:val="bullet"/>
      <w:lvlText w:val=""/>
      <w:lvlJc w:val="left"/>
      <w:pPr>
        <w:ind w:left="6960" w:hanging="360"/>
      </w:pPr>
      <w:rPr>
        <w:rFonts w:ascii="Wingdings" w:hAnsi="Wingdings" w:hint="default"/>
      </w:rPr>
    </w:lvl>
  </w:abstractNum>
  <w:abstractNum w:abstractNumId="3">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4">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start w:val="1"/>
      <w:numFmt w:val="bullet"/>
      <w:lvlText w:val="o"/>
      <w:lvlJc w:val="left"/>
      <w:pPr>
        <w:ind w:left="1440" w:hanging="360"/>
      </w:pPr>
      <w:rPr>
        <w:rFonts w:ascii="Courier New" w:hAnsi="Courier New" w:cs="Times New Roman" w:hint="default"/>
      </w:rPr>
    </w:lvl>
    <w:lvl w:ilvl="2" w:tplc="32AA1672">
      <w:start w:val="1"/>
      <w:numFmt w:val="bullet"/>
      <w:lvlText w:val=""/>
      <w:lvlJc w:val="left"/>
      <w:pPr>
        <w:ind w:left="2160" w:hanging="360"/>
      </w:pPr>
      <w:rPr>
        <w:rFonts w:ascii="Wingdings" w:hAnsi="Wingdings" w:hint="default"/>
      </w:rPr>
    </w:lvl>
    <w:lvl w:ilvl="3" w:tplc="99FE2E84">
      <w:start w:val="1"/>
      <w:numFmt w:val="bullet"/>
      <w:lvlText w:val=""/>
      <w:lvlJc w:val="left"/>
      <w:pPr>
        <w:ind w:left="2880" w:hanging="360"/>
      </w:pPr>
      <w:rPr>
        <w:rFonts w:ascii="Symbol" w:hAnsi="Symbol" w:hint="default"/>
      </w:rPr>
    </w:lvl>
    <w:lvl w:ilvl="4" w:tplc="EEB8A880">
      <w:start w:val="1"/>
      <w:numFmt w:val="bullet"/>
      <w:lvlText w:val="o"/>
      <w:lvlJc w:val="left"/>
      <w:pPr>
        <w:ind w:left="3600" w:hanging="360"/>
      </w:pPr>
      <w:rPr>
        <w:rFonts w:ascii="Courier New" w:hAnsi="Courier New" w:cs="Times New Roman" w:hint="default"/>
      </w:rPr>
    </w:lvl>
    <w:lvl w:ilvl="5" w:tplc="B882CB1C">
      <w:start w:val="1"/>
      <w:numFmt w:val="bullet"/>
      <w:lvlText w:val=""/>
      <w:lvlJc w:val="left"/>
      <w:pPr>
        <w:ind w:left="4320" w:hanging="360"/>
      </w:pPr>
      <w:rPr>
        <w:rFonts w:ascii="Wingdings" w:hAnsi="Wingdings" w:hint="default"/>
      </w:rPr>
    </w:lvl>
    <w:lvl w:ilvl="6" w:tplc="8FCC0862">
      <w:start w:val="1"/>
      <w:numFmt w:val="bullet"/>
      <w:lvlText w:val=""/>
      <w:lvlJc w:val="left"/>
      <w:pPr>
        <w:ind w:left="5040" w:hanging="360"/>
      </w:pPr>
      <w:rPr>
        <w:rFonts w:ascii="Symbol" w:hAnsi="Symbol" w:hint="default"/>
      </w:rPr>
    </w:lvl>
    <w:lvl w:ilvl="7" w:tplc="F6C6C112">
      <w:start w:val="1"/>
      <w:numFmt w:val="bullet"/>
      <w:lvlText w:val="o"/>
      <w:lvlJc w:val="left"/>
      <w:pPr>
        <w:ind w:left="5760" w:hanging="360"/>
      </w:pPr>
      <w:rPr>
        <w:rFonts w:ascii="Courier New" w:hAnsi="Courier New" w:cs="Times New Roman" w:hint="default"/>
      </w:rPr>
    </w:lvl>
    <w:lvl w:ilvl="8" w:tplc="846C8908">
      <w:start w:val="1"/>
      <w:numFmt w:val="bullet"/>
      <w:lvlText w:val=""/>
      <w:lvlJc w:val="left"/>
      <w:pPr>
        <w:ind w:left="6480" w:hanging="360"/>
      </w:pPr>
      <w:rPr>
        <w:rFonts w:ascii="Wingdings" w:hAnsi="Wingdings" w:hint="default"/>
      </w:rPr>
    </w:lvl>
  </w:abstractNum>
  <w:abstractNum w:abstractNumId="5">
    <w:nsid w:val="796B4FB0"/>
    <w:multiLevelType w:val="hybridMultilevel"/>
    <w:tmpl w:val="0CA468E8"/>
    <w:lvl w:ilvl="0" w:tplc="04080001">
      <w:start w:val="1"/>
      <w:numFmt w:val="bullet"/>
      <w:pStyle w:val="a"/>
      <w:lvlText w:val=""/>
      <w:lvlJc w:val="left"/>
      <w:pPr>
        <w:ind w:left="1212" w:hanging="360"/>
      </w:pPr>
      <w:rPr>
        <w:rFonts w:ascii="Wingdings" w:hAnsi="Wingdings" w:hint="default"/>
        <w:b w:val="0"/>
        <w:i w:val="0"/>
        <w:caps w:val="0"/>
        <w:strike w:val="0"/>
        <w:dstrike w:val="0"/>
        <w:vanish w:val="0"/>
        <w:webHidden w:val="0"/>
        <w:color w:val="990000"/>
        <w:spacing w:val="0"/>
        <w:w w:val="100"/>
        <w:position w:val="0"/>
        <w:sz w:val="28"/>
        <w:u w:val="none"/>
        <w:effect w:val="none"/>
        <w:vertAlign w:val="baseline"/>
        <w:specVanish w:val="0"/>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6D7"/>
    <w:rsid w:val="000626D7"/>
    <w:rsid w:val="0006623F"/>
    <w:rsid w:val="000A2CE2"/>
    <w:rsid w:val="000A6654"/>
    <w:rsid w:val="00210C49"/>
    <w:rsid w:val="003A6C8F"/>
    <w:rsid w:val="00420C09"/>
    <w:rsid w:val="005713B4"/>
    <w:rsid w:val="00786291"/>
    <w:rsid w:val="00940862"/>
    <w:rsid w:val="00CB4FA8"/>
    <w:rsid w:val="00E745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0"/>
    <w:next w:val="a0"/>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Πίνακας"/>
    <w:basedOn w:val="a0"/>
    <w:link w:val="Char"/>
    <w:rsid w:val="000626D7"/>
    <w:rPr>
      <w:sz w:val="18"/>
      <w:szCs w:val="18"/>
    </w:rPr>
  </w:style>
  <w:style w:type="character" w:customStyle="1" w:styleId="Char">
    <w:name w:val="Πίνακας Char"/>
    <w:basedOn w:val="a1"/>
    <w:link w:val="a4"/>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0"/>
    <w:link w:val="3Char"/>
    <w:rsid w:val="000626D7"/>
    <w:pPr>
      <w:keepNext/>
      <w:spacing w:before="360"/>
      <w:outlineLvl w:val="2"/>
    </w:pPr>
    <w:rPr>
      <w:rFonts w:cs="Times New Roman"/>
      <w:b/>
      <w:bCs/>
      <w:sz w:val="24"/>
      <w:szCs w:val="26"/>
    </w:rPr>
  </w:style>
  <w:style w:type="character" w:customStyle="1" w:styleId="3Char">
    <w:name w:val="Στυλ3 Char"/>
    <w:basedOn w:val="a1"/>
    <w:link w:val="3"/>
    <w:locked/>
    <w:rsid w:val="000626D7"/>
    <w:rPr>
      <w:rFonts w:ascii="Calibri" w:eastAsia="Times New Roman" w:hAnsi="Calibri" w:cs="Times New Roman"/>
      <w:b/>
      <w:bCs/>
      <w:sz w:val="24"/>
      <w:szCs w:val="26"/>
      <w:lang w:eastAsia="el-GR"/>
    </w:rPr>
  </w:style>
  <w:style w:type="paragraph" w:customStyle="1" w:styleId="a5">
    <w:name w:val="Πίνακας Κειμένου"/>
    <w:basedOn w:val="a0"/>
    <w:link w:val="Char0"/>
    <w:rsid w:val="000626D7"/>
    <w:rPr>
      <w:i/>
    </w:rPr>
  </w:style>
  <w:style w:type="character" w:customStyle="1" w:styleId="Char0">
    <w:name w:val="Πίνακας Κειμένου Char"/>
    <w:basedOn w:val="a1"/>
    <w:link w:val="a5"/>
    <w:locked/>
    <w:rsid w:val="000626D7"/>
    <w:rPr>
      <w:rFonts w:ascii="Calibri" w:eastAsia="Times New Roman" w:hAnsi="Calibri" w:cs="Calibri"/>
      <w:i/>
      <w:lang w:eastAsia="el-GR"/>
    </w:rPr>
  </w:style>
  <w:style w:type="character" w:customStyle="1" w:styleId="2Char">
    <w:name w:val="Επικεφαλίδα 2 Char"/>
    <w:basedOn w:val="a1"/>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6">
    <w:name w:val="header"/>
    <w:basedOn w:val="a0"/>
    <w:link w:val="Char1"/>
    <w:rsid w:val="000626D7"/>
    <w:pPr>
      <w:tabs>
        <w:tab w:val="center" w:pos="4153"/>
        <w:tab w:val="right" w:pos="8306"/>
      </w:tabs>
    </w:pPr>
    <w:rPr>
      <w:rFonts w:ascii="Arial" w:hAnsi="Arial" w:cs="Times New Roman"/>
    </w:rPr>
  </w:style>
  <w:style w:type="character" w:customStyle="1" w:styleId="Char1">
    <w:name w:val="Κεφαλίδα Char"/>
    <w:basedOn w:val="a1"/>
    <w:link w:val="a6"/>
    <w:rsid w:val="000626D7"/>
    <w:rPr>
      <w:rFonts w:ascii="Arial" w:eastAsia="Times New Roman" w:hAnsi="Arial" w:cs="Times New Roman"/>
      <w:lang w:eastAsia="el-GR"/>
    </w:rPr>
  </w:style>
  <w:style w:type="paragraph" w:styleId="a7">
    <w:name w:val="footer"/>
    <w:basedOn w:val="a0"/>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1"/>
    <w:link w:val="a7"/>
    <w:uiPriority w:val="99"/>
    <w:rsid w:val="000626D7"/>
    <w:rPr>
      <w:rFonts w:ascii="Arial" w:eastAsia="Times New Roman" w:hAnsi="Arial" w:cs="Times New Roman"/>
      <w:lang w:eastAsia="el-GR"/>
    </w:rPr>
  </w:style>
  <w:style w:type="paragraph" w:styleId="a8">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1"/>
    <w:link w:val="a8"/>
    <w:uiPriority w:val="99"/>
    <w:locked/>
    <w:rsid w:val="000626D7"/>
    <w:rPr>
      <w:rFonts w:ascii="Calibri" w:eastAsia="Times New Roman" w:hAnsi="Calibri" w:cs="Times New Roman"/>
    </w:rPr>
  </w:style>
  <w:style w:type="paragraph" w:customStyle="1" w:styleId="Heading2">
    <w:name w:val="Heading2"/>
    <w:basedOn w:val="a0"/>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1"/>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0"/>
    <w:link w:val="WFDBODYTEXTChar"/>
    <w:rsid w:val="00E745E9"/>
    <w:pPr>
      <w:spacing w:line="300" w:lineRule="atLeast"/>
    </w:pPr>
    <w:rPr>
      <w:rFonts w:eastAsia="Calibri"/>
      <w:lang w:eastAsia="en-US"/>
    </w:rPr>
  </w:style>
  <w:style w:type="character" w:customStyle="1" w:styleId="WFDBODYTEXTChar">
    <w:name w:val="WFD_BODY TEXT Char"/>
    <w:basedOn w:val="a1"/>
    <w:link w:val="WFDBODYTEXT"/>
    <w:locked/>
    <w:rsid w:val="00E745E9"/>
    <w:rPr>
      <w:rFonts w:ascii="Calibri" w:eastAsia="Calibri" w:hAnsi="Calibri" w:cs="Calibri"/>
    </w:rPr>
  </w:style>
  <w:style w:type="character" w:customStyle="1" w:styleId="1Char">
    <w:name w:val="Επικεφαλίδα 1 Char"/>
    <w:basedOn w:val="a1"/>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
    <w:uiPriority w:val="99"/>
    <w:locked/>
    <w:rsid w:val="00786291"/>
    <w:rPr>
      <w:rFonts w:ascii="Arial Narrow" w:eastAsia="Times New Roman" w:hAnsi="Arial Narrow"/>
    </w:rPr>
  </w:style>
  <w:style w:type="paragraph" w:styleId="a">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1"/>
    <w:link w:val="a9"/>
    <w:uiPriority w:val="99"/>
    <w:locked/>
    <w:rsid w:val="00786291"/>
    <w:rPr>
      <w:rFonts w:ascii="Arial Narrow" w:eastAsia="Times New Roman" w:hAnsi="Arial Narrow"/>
      <w:szCs w:val="24"/>
    </w:rPr>
  </w:style>
  <w:style w:type="paragraph" w:styleId="a9">
    <w:name w:val="List Paragraph"/>
    <w:basedOn w:val="a0"/>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9"/>
    <w:rsid w:val="00786291"/>
    <w:pPr>
      <w:numPr>
        <w:numId w:val="2"/>
      </w:numPr>
      <w:tabs>
        <w:tab w:val="num" w:pos="360"/>
      </w:tabs>
      <w:spacing w:before="0" w:after="60" w:line="264" w:lineRule="auto"/>
      <w:ind w:firstLine="0"/>
    </w:pPr>
    <w:rPr>
      <w:sz w:val="20"/>
      <w:szCs w:val="20"/>
    </w:rPr>
  </w:style>
  <w:style w:type="paragraph" w:styleId="21">
    <w:name w:val="List Bullet 2"/>
    <w:basedOn w:val="a0"/>
    <w:uiPriority w:val="99"/>
    <w:semiHidden/>
    <w:unhideWhenUsed/>
    <w:rsid w:val="00786291"/>
    <w:pPr>
      <w:ind w:left="720" w:hanging="360"/>
      <w:contextualSpacing/>
    </w:pPr>
  </w:style>
  <w:style w:type="paragraph" w:customStyle="1" w:styleId="10">
    <w:name w:val="Παράγραφος λίστας1"/>
    <w:basedOn w:val="a0"/>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1"/>
    <w:link w:val="10"/>
    <w:locked/>
    <w:rsid w:val="00786291"/>
    <w:rPr>
      <w:rFonts w:ascii="Arial Narrow" w:eastAsia="Calibri" w:hAnsi="Arial Narrow" w:cs="Times New Roman"/>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0"/>
    <w:next w:val="a0"/>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Πίνακας"/>
    <w:basedOn w:val="a0"/>
    <w:link w:val="Char"/>
    <w:rsid w:val="000626D7"/>
    <w:rPr>
      <w:sz w:val="18"/>
      <w:szCs w:val="18"/>
    </w:rPr>
  </w:style>
  <w:style w:type="character" w:customStyle="1" w:styleId="Char">
    <w:name w:val="Πίνακας Char"/>
    <w:basedOn w:val="a1"/>
    <w:link w:val="a4"/>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0"/>
    <w:link w:val="3Char"/>
    <w:rsid w:val="000626D7"/>
    <w:pPr>
      <w:keepNext/>
      <w:spacing w:before="360"/>
      <w:outlineLvl w:val="2"/>
    </w:pPr>
    <w:rPr>
      <w:rFonts w:cs="Times New Roman"/>
      <w:b/>
      <w:bCs/>
      <w:sz w:val="24"/>
      <w:szCs w:val="26"/>
    </w:rPr>
  </w:style>
  <w:style w:type="character" w:customStyle="1" w:styleId="3Char">
    <w:name w:val="Στυλ3 Char"/>
    <w:basedOn w:val="a1"/>
    <w:link w:val="3"/>
    <w:locked/>
    <w:rsid w:val="000626D7"/>
    <w:rPr>
      <w:rFonts w:ascii="Calibri" w:eastAsia="Times New Roman" w:hAnsi="Calibri" w:cs="Times New Roman"/>
      <w:b/>
      <w:bCs/>
      <w:sz w:val="24"/>
      <w:szCs w:val="26"/>
      <w:lang w:eastAsia="el-GR"/>
    </w:rPr>
  </w:style>
  <w:style w:type="paragraph" w:customStyle="1" w:styleId="a5">
    <w:name w:val="Πίνακας Κειμένου"/>
    <w:basedOn w:val="a0"/>
    <w:link w:val="Char0"/>
    <w:rsid w:val="000626D7"/>
    <w:rPr>
      <w:i/>
    </w:rPr>
  </w:style>
  <w:style w:type="character" w:customStyle="1" w:styleId="Char0">
    <w:name w:val="Πίνακας Κειμένου Char"/>
    <w:basedOn w:val="a1"/>
    <w:link w:val="a5"/>
    <w:locked/>
    <w:rsid w:val="000626D7"/>
    <w:rPr>
      <w:rFonts w:ascii="Calibri" w:eastAsia="Times New Roman" w:hAnsi="Calibri" w:cs="Calibri"/>
      <w:i/>
      <w:lang w:eastAsia="el-GR"/>
    </w:rPr>
  </w:style>
  <w:style w:type="character" w:customStyle="1" w:styleId="2Char">
    <w:name w:val="Επικεφαλίδα 2 Char"/>
    <w:basedOn w:val="a1"/>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6">
    <w:name w:val="header"/>
    <w:basedOn w:val="a0"/>
    <w:link w:val="Char1"/>
    <w:rsid w:val="000626D7"/>
    <w:pPr>
      <w:tabs>
        <w:tab w:val="center" w:pos="4153"/>
        <w:tab w:val="right" w:pos="8306"/>
      </w:tabs>
    </w:pPr>
    <w:rPr>
      <w:rFonts w:ascii="Arial" w:hAnsi="Arial" w:cs="Times New Roman"/>
    </w:rPr>
  </w:style>
  <w:style w:type="character" w:customStyle="1" w:styleId="Char1">
    <w:name w:val="Κεφαλίδα Char"/>
    <w:basedOn w:val="a1"/>
    <w:link w:val="a6"/>
    <w:rsid w:val="000626D7"/>
    <w:rPr>
      <w:rFonts w:ascii="Arial" w:eastAsia="Times New Roman" w:hAnsi="Arial" w:cs="Times New Roman"/>
      <w:lang w:eastAsia="el-GR"/>
    </w:rPr>
  </w:style>
  <w:style w:type="paragraph" w:styleId="a7">
    <w:name w:val="footer"/>
    <w:basedOn w:val="a0"/>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1"/>
    <w:link w:val="a7"/>
    <w:uiPriority w:val="99"/>
    <w:rsid w:val="000626D7"/>
    <w:rPr>
      <w:rFonts w:ascii="Arial" w:eastAsia="Times New Roman" w:hAnsi="Arial" w:cs="Times New Roman"/>
      <w:lang w:eastAsia="el-GR"/>
    </w:rPr>
  </w:style>
  <w:style w:type="paragraph" w:styleId="a8">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1"/>
    <w:link w:val="a8"/>
    <w:uiPriority w:val="99"/>
    <w:locked/>
    <w:rsid w:val="000626D7"/>
    <w:rPr>
      <w:rFonts w:ascii="Calibri" w:eastAsia="Times New Roman" w:hAnsi="Calibri" w:cs="Times New Roman"/>
    </w:rPr>
  </w:style>
  <w:style w:type="paragraph" w:customStyle="1" w:styleId="Heading2">
    <w:name w:val="Heading2"/>
    <w:basedOn w:val="a0"/>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1"/>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0"/>
    <w:link w:val="WFDBODYTEXTChar"/>
    <w:rsid w:val="00E745E9"/>
    <w:pPr>
      <w:spacing w:line="300" w:lineRule="atLeast"/>
    </w:pPr>
    <w:rPr>
      <w:rFonts w:eastAsia="Calibri"/>
      <w:lang w:eastAsia="en-US"/>
    </w:rPr>
  </w:style>
  <w:style w:type="character" w:customStyle="1" w:styleId="WFDBODYTEXTChar">
    <w:name w:val="WFD_BODY TEXT Char"/>
    <w:basedOn w:val="a1"/>
    <w:link w:val="WFDBODYTEXT"/>
    <w:locked/>
    <w:rsid w:val="00E745E9"/>
    <w:rPr>
      <w:rFonts w:ascii="Calibri" w:eastAsia="Calibri" w:hAnsi="Calibri" w:cs="Calibri"/>
    </w:rPr>
  </w:style>
  <w:style w:type="character" w:customStyle="1" w:styleId="1Char">
    <w:name w:val="Επικεφαλίδα 1 Char"/>
    <w:basedOn w:val="a1"/>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
    <w:uiPriority w:val="99"/>
    <w:locked/>
    <w:rsid w:val="00786291"/>
    <w:rPr>
      <w:rFonts w:ascii="Arial Narrow" w:eastAsia="Times New Roman" w:hAnsi="Arial Narrow"/>
    </w:rPr>
  </w:style>
  <w:style w:type="paragraph" w:styleId="a">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1"/>
    <w:link w:val="a9"/>
    <w:uiPriority w:val="99"/>
    <w:locked/>
    <w:rsid w:val="00786291"/>
    <w:rPr>
      <w:rFonts w:ascii="Arial Narrow" w:eastAsia="Times New Roman" w:hAnsi="Arial Narrow"/>
      <w:szCs w:val="24"/>
    </w:rPr>
  </w:style>
  <w:style w:type="paragraph" w:styleId="a9">
    <w:name w:val="List Paragraph"/>
    <w:basedOn w:val="a0"/>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9"/>
    <w:rsid w:val="00786291"/>
    <w:pPr>
      <w:numPr>
        <w:numId w:val="2"/>
      </w:numPr>
      <w:tabs>
        <w:tab w:val="num" w:pos="360"/>
      </w:tabs>
      <w:spacing w:before="0" w:after="60" w:line="264" w:lineRule="auto"/>
      <w:ind w:firstLine="0"/>
    </w:pPr>
    <w:rPr>
      <w:sz w:val="20"/>
      <w:szCs w:val="20"/>
    </w:rPr>
  </w:style>
  <w:style w:type="paragraph" w:styleId="21">
    <w:name w:val="List Bullet 2"/>
    <w:basedOn w:val="a0"/>
    <w:uiPriority w:val="99"/>
    <w:semiHidden/>
    <w:unhideWhenUsed/>
    <w:rsid w:val="00786291"/>
    <w:pPr>
      <w:ind w:left="720" w:hanging="360"/>
      <w:contextualSpacing/>
    </w:pPr>
  </w:style>
  <w:style w:type="paragraph" w:customStyle="1" w:styleId="10">
    <w:name w:val="Παράγραφος λίστας1"/>
    <w:basedOn w:val="a0"/>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1"/>
    <w:link w:val="10"/>
    <w:locked/>
    <w:rsid w:val="00786291"/>
    <w:rPr>
      <w:rFonts w:ascii="Arial Narrow" w:eastAsia="Calibri"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3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911</Words>
  <Characters>4925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5</cp:revision>
  <dcterms:created xsi:type="dcterms:W3CDTF">2016-02-04T10:12:00Z</dcterms:created>
  <dcterms:modified xsi:type="dcterms:W3CDTF">2016-02-04T10:31:00Z</dcterms:modified>
</cp:coreProperties>
</file>